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color w:val="auto"/>
          <w:sz w:val="44"/>
          <w:szCs w:val="44"/>
          <w:highlight w:val="none"/>
          <w:u w:val="none"/>
          <w:lang w:val="en-US" w:eastAsia="zh-CN"/>
        </w:rPr>
      </w:pPr>
      <w:r>
        <w:rPr>
          <w:rFonts w:hint="eastAsia" w:ascii="方正小标宋_GBK" w:hAnsi="方正小标宋_GBK" w:eastAsia="方正小标宋_GBK" w:cs="方正小标宋_GBK"/>
          <w:b w:val="0"/>
          <w:bCs/>
          <w:color w:val="auto"/>
          <w:sz w:val="44"/>
          <w:szCs w:val="44"/>
          <w:highlight w:val="none"/>
          <w:u w:val="none"/>
          <w:lang w:val="en-US" w:eastAsia="zh-CN"/>
        </w:rPr>
        <w:t>黄山市人民政府外事办公室委托黄山市</w:t>
      </w:r>
    </w:p>
    <w:p>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宋体" w:hAnsi="宋体" w:eastAsia="宋体" w:cs="仿宋_GB2312"/>
          <w:b/>
          <w:color w:val="auto"/>
          <w:sz w:val="44"/>
          <w:szCs w:val="44"/>
          <w:highlight w:val="none"/>
          <w:u w:val="none"/>
          <w:lang w:val="en-US" w:eastAsia="zh-CN"/>
        </w:rPr>
      </w:pPr>
      <w:r>
        <w:rPr>
          <w:rFonts w:hint="eastAsia" w:ascii="方正小标宋_GBK" w:hAnsi="方正小标宋_GBK" w:eastAsia="方正小标宋_GBK" w:cs="方正小标宋_GBK"/>
          <w:b w:val="0"/>
          <w:bCs/>
          <w:color w:val="auto"/>
          <w:sz w:val="44"/>
          <w:szCs w:val="44"/>
          <w:highlight w:val="none"/>
          <w:u w:val="none"/>
          <w:lang w:val="en-US" w:eastAsia="zh-CN"/>
        </w:rPr>
        <w:t>人力资源有限公司招聘派遣工作人员公告</w:t>
      </w:r>
    </w:p>
    <w:p>
      <w:pPr>
        <w:keepNext w:val="0"/>
        <w:keepLines w:val="0"/>
        <w:pageBreakBefore w:val="0"/>
        <w:kinsoku/>
        <w:wordWrap/>
        <w:overflowPunct/>
        <w:topLinePunct w:val="0"/>
        <w:autoSpaceDE/>
        <w:autoSpaceDN/>
        <w:bidi w:val="0"/>
        <w:adjustRightInd/>
        <w:snapToGrid/>
        <w:spacing w:line="460" w:lineRule="exact"/>
        <w:textAlignment w:val="auto"/>
        <w:rPr>
          <w:color w:val="auto"/>
          <w:highlight w:val="none"/>
          <w:u w:val="none"/>
        </w:rPr>
      </w:pP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因工作需要，黄山市人民政府外事办公室委托黄山市人力资源有限公司面向社会公开招聘派遣工作人员。现将有关事项公布如下：</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ascii="仿宋_GB2312" w:hAnsi="仿宋_GB2312" w:eastAsia="仿宋_GB2312" w:cs="仿宋_GB2312"/>
          <w:b/>
          <w:bCs/>
          <w:color w:val="auto"/>
          <w:sz w:val="32"/>
          <w:szCs w:val="32"/>
          <w:highlight w:val="none"/>
          <w:u w:val="none"/>
        </w:rPr>
      </w:pPr>
      <w:r>
        <w:rPr>
          <w:rFonts w:hint="eastAsia" w:ascii="仿宋_GB2312" w:eastAsia="仿宋_GB2312"/>
          <w:b/>
          <w:bCs/>
          <w:color w:val="auto"/>
          <w:sz w:val="32"/>
          <w:szCs w:val="32"/>
          <w:highlight w:val="none"/>
          <w:u w:val="none"/>
        </w:rPr>
        <w:t>一、招聘原则</w:t>
      </w:r>
      <w:r>
        <w:rPr>
          <w:rFonts w:hint="eastAsia" w:ascii="仿宋_GB2312" w:hAnsi="仿宋_GB2312" w:eastAsia="仿宋_GB2312" w:cs="仿宋_GB2312"/>
          <w:b/>
          <w:bCs/>
          <w:color w:val="auto"/>
          <w:kern w:val="0"/>
          <w:sz w:val="32"/>
          <w:szCs w:val="32"/>
          <w:highlight w:val="none"/>
          <w:u w:val="none"/>
        </w:rPr>
        <w:t xml:space="preserve"> </w:t>
      </w:r>
    </w:p>
    <w:p>
      <w:pPr>
        <w:keepNext w:val="0"/>
        <w:keepLines w:val="0"/>
        <w:pageBreakBefore w:val="0"/>
        <w:kinsoku/>
        <w:wordWrap/>
        <w:overflowPunct/>
        <w:topLinePunct w:val="0"/>
        <w:autoSpaceDE/>
        <w:autoSpaceDN/>
        <w:bidi w:val="0"/>
        <w:adjustRightInd/>
        <w:snapToGrid/>
        <w:spacing w:line="460" w:lineRule="exact"/>
        <w:ind w:firstLine="640"/>
        <w:textAlignment w:val="auto"/>
        <w:rPr>
          <w:rFonts w:hint="eastAsia" w:ascii="仿宋_GB2312" w:hAnsi="仿宋_GB2312" w:eastAsia="仿宋_GB2312" w:cs="仿宋_GB2312"/>
          <w:bCs/>
          <w:color w:val="auto"/>
          <w:sz w:val="32"/>
          <w:szCs w:val="32"/>
          <w:highlight w:val="none"/>
          <w:u w:val="none"/>
          <w:lang w:eastAsia="zh-CN"/>
        </w:rPr>
      </w:pPr>
      <w:r>
        <w:rPr>
          <w:rFonts w:hint="eastAsia" w:ascii="仿宋_GB2312" w:hAnsi="仿宋_GB2312" w:eastAsia="仿宋_GB2312" w:cs="仿宋_GB2312"/>
          <w:color w:val="auto"/>
          <w:kern w:val="0"/>
          <w:sz w:val="32"/>
          <w:szCs w:val="32"/>
          <w:highlight w:val="none"/>
          <w:u w:val="none"/>
          <w:lang w:eastAsia="zh-CN"/>
        </w:rPr>
        <w:t>坚持德才兼备的用人标准，</w:t>
      </w:r>
      <w:r>
        <w:rPr>
          <w:rFonts w:hint="eastAsia" w:ascii="仿宋_GB2312" w:hAnsi="仿宋_GB2312" w:eastAsia="仿宋_GB2312" w:cs="仿宋_GB2312"/>
          <w:color w:val="auto"/>
          <w:kern w:val="0"/>
          <w:sz w:val="32"/>
          <w:szCs w:val="32"/>
          <w:highlight w:val="none"/>
          <w:u w:val="none"/>
        </w:rPr>
        <w:t>坚持公开、公平、竞争、择优的招聘原则</w:t>
      </w:r>
      <w:r>
        <w:rPr>
          <w:rFonts w:hint="eastAsia" w:ascii="仿宋_GB2312" w:hAnsi="仿宋_GB2312" w:eastAsia="仿宋_GB2312" w:cs="仿宋_GB2312"/>
          <w:color w:val="auto"/>
          <w:kern w:val="0"/>
          <w:sz w:val="32"/>
          <w:szCs w:val="32"/>
          <w:highlight w:val="none"/>
          <w:u w:val="none"/>
          <w:lang w:eastAsia="zh-CN"/>
        </w:rPr>
        <w:t>，坚持工作需要、人岗相适。</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eastAsia="仿宋_GB2312"/>
          <w:b/>
          <w:bCs/>
          <w:color w:val="auto"/>
          <w:sz w:val="32"/>
          <w:szCs w:val="32"/>
          <w:highlight w:val="none"/>
          <w:u w:val="none"/>
        </w:rPr>
      </w:pPr>
      <w:r>
        <w:rPr>
          <w:rFonts w:hint="eastAsia" w:ascii="仿宋_GB2312" w:eastAsia="仿宋_GB2312"/>
          <w:b/>
          <w:bCs/>
          <w:color w:val="auto"/>
          <w:sz w:val="32"/>
          <w:szCs w:val="32"/>
          <w:highlight w:val="none"/>
          <w:u w:val="none"/>
          <w:lang w:val="en-US" w:eastAsia="zh-CN"/>
        </w:rPr>
        <w:t>二</w:t>
      </w:r>
      <w:r>
        <w:rPr>
          <w:rFonts w:hint="eastAsia" w:ascii="仿宋_GB2312" w:eastAsia="仿宋_GB2312"/>
          <w:b/>
          <w:bCs/>
          <w:color w:val="auto"/>
          <w:sz w:val="32"/>
          <w:szCs w:val="32"/>
          <w:highlight w:val="none"/>
          <w:u w:val="none"/>
        </w:rPr>
        <w:t>、招聘计划</w:t>
      </w:r>
    </w:p>
    <w:tbl>
      <w:tblPr>
        <w:tblStyle w:val="6"/>
        <w:tblW w:w="9659" w:type="dxa"/>
        <w:jc w:val="center"/>
        <w:tblLayout w:type="autofit"/>
        <w:tblCellMar>
          <w:top w:w="0" w:type="dxa"/>
          <w:left w:w="108" w:type="dxa"/>
          <w:bottom w:w="0" w:type="dxa"/>
          <w:right w:w="108" w:type="dxa"/>
        </w:tblCellMar>
      </w:tblPr>
      <w:tblGrid>
        <w:gridCol w:w="875"/>
        <w:gridCol w:w="880"/>
        <w:gridCol w:w="1185"/>
        <w:gridCol w:w="1148"/>
        <w:gridCol w:w="907"/>
        <w:gridCol w:w="3570"/>
        <w:gridCol w:w="1094"/>
      </w:tblGrid>
      <w:tr>
        <w:tblPrEx>
          <w:tblCellMar>
            <w:top w:w="0" w:type="dxa"/>
            <w:left w:w="108" w:type="dxa"/>
            <w:bottom w:w="0" w:type="dxa"/>
            <w:right w:w="108" w:type="dxa"/>
          </w:tblCellMar>
        </w:tblPrEx>
        <w:trPr>
          <w:trHeight w:val="536" w:hRule="atLeast"/>
          <w:jc w:val="center"/>
        </w:trPr>
        <w:tc>
          <w:tcPr>
            <w:tcW w:w="8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招聘岗位</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计划</w:t>
            </w:r>
            <w:r>
              <w:rPr>
                <w:rFonts w:hint="eastAsia" w:ascii="宋体" w:hAnsi="宋体" w:cs="宋体"/>
                <w:color w:val="auto"/>
                <w:kern w:val="0"/>
                <w:szCs w:val="21"/>
                <w:highlight w:val="none"/>
                <w:u w:val="none"/>
              </w:rPr>
              <w:br w:type="textWrapping"/>
            </w:r>
            <w:r>
              <w:rPr>
                <w:rFonts w:hint="eastAsia" w:ascii="宋体" w:hAnsi="宋体" w:cs="宋体"/>
                <w:color w:val="auto"/>
                <w:kern w:val="0"/>
                <w:szCs w:val="21"/>
                <w:highlight w:val="none"/>
                <w:u w:val="none"/>
              </w:rPr>
              <w:t>人数</w:t>
            </w:r>
          </w:p>
        </w:tc>
        <w:tc>
          <w:tcPr>
            <w:tcW w:w="681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招聘条件</w:t>
            </w:r>
          </w:p>
        </w:tc>
        <w:tc>
          <w:tcPr>
            <w:tcW w:w="1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备注</w:t>
            </w:r>
          </w:p>
        </w:tc>
      </w:tr>
      <w:tr>
        <w:tblPrEx>
          <w:tblCellMar>
            <w:top w:w="0" w:type="dxa"/>
            <w:left w:w="108" w:type="dxa"/>
            <w:bottom w:w="0" w:type="dxa"/>
            <w:right w:w="108" w:type="dxa"/>
          </w:tblCellMar>
        </w:tblPrEx>
        <w:trPr>
          <w:trHeight w:val="536"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color w:val="auto"/>
                <w:kern w:val="0"/>
                <w:szCs w:val="21"/>
                <w:highlight w:val="none"/>
                <w:u w:val="none"/>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color w:val="auto"/>
                <w:kern w:val="0"/>
                <w:szCs w:val="21"/>
                <w:highlight w:val="none"/>
                <w:u w:val="none"/>
              </w:rPr>
            </w:pP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学历</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专业</w:t>
            </w:r>
          </w:p>
        </w:tc>
        <w:tc>
          <w:tcPr>
            <w:tcW w:w="9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年龄</w:t>
            </w:r>
          </w:p>
        </w:tc>
        <w:tc>
          <w:tcPr>
            <w:tcW w:w="3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其他条件及要求</w:t>
            </w:r>
          </w:p>
        </w:tc>
        <w:tc>
          <w:tcPr>
            <w:tcW w:w="1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ascii="宋体" w:hAnsi="宋体" w:cs="宋体"/>
                <w:color w:val="auto"/>
                <w:kern w:val="0"/>
                <w:szCs w:val="21"/>
                <w:highlight w:val="none"/>
                <w:u w:val="none"/>
              </w:rPr>
            </w:pPr>
          </w:p>
        </w:tc>
      </w:tr>
      <w:tr>
        <w:tblPrEx>
          <w:tblCellMar>
            <w:top w:w="0" w:type="dxa"/>
            <w:left w:w="108" w:type="dxa"/>
            <w:bottom w:w="0" w:type="dxa"/>
            <w:right w:w="108" w:type="dxa"/>
          </w:tblCellMar>
        </w:tblPrEx>
        <w:trPr>
          <w:trHeight w:val="4250" w:hRule="atLeast"/>
          <w:jc w:val="center"/>
        </w:trPr>
        <w:tc>
          <w:tcPr>
            <w:tcW w:w="87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翻译</w:t>
            </w:r>
          </w:p>
        </w:tc>
        <w:tc>
          <w:tcPr>
            <w:tcW w:w="88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Cs w:val="21"/>
                <w:highlight w:val="none"/>
                <w:u w:val="none"/>
                <w:lang w:eastAsia="zh-CN"/>
              </w:rPr>
            </w:pPr>
            <w:r>
              <w:rPr>
                <w:rFonts w:hint="eastAsia" w:ascii="宋体" w:hAnsi="宋体" w:cs="宋体"/>
                <w:color w:val="auto"/>
                <w:kern w:val="0"/>
                <w:szCs w:val="21"/>
                <w:highlight w:val="none"/>
                <w:u w:val="none"/>
                <w:lang w:val="en-US" w:eastAsia="zh-CN"/>
              </w:rPr>
              <w:t>1</w:t>
            </w:r>
          </w:p>
        </w:tc>
        <w:tc>
          <w:tcPr>
            <w:tcW w:w="11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eastAsia="宋体" w:cs="宋体"/>
                <w:color w:val="auto"/>
                <w:kern w:val="0"/>
                <w:szCs w:val="21"/>
                <w:highlight w:val="none"/>
                <w:u w:val="none"/>
                <w:lang w:eastAsia="zh-CN"/>
              </w:rPr>
            </w:pPr>
            <w:r>
              <w:rPr>
                <w:rFonts w:hint="eastAsia" w:ascii="宋体" w:hAnsi="宋体" w:cs="宋体"/>
                <w:color w:val="auto"/>
                <w:kern w:val="0"/>
                <w:szCs w:val="21"/>
                <w:highlight w:val="none"/>
                <w:u w:val="none"/>
                <w:lang w:eastAsia="zh-CN"/>
              </w:rPr>
              <w:t>本科</w:t>
            </w:r>
            <w:r>
              <w:rPr>
                <w:rFonts w:hint="eastAsia" w:ascii="宋体" w:hAnsi="宋体" w:cs="宋体"/>
                <w:color w:val="auto"/>
                <w:kern w:val="0"/>
                <w:szCs w:val="21"/>
                <w:highlight w:val="none"/>
                <w:u w:val="none"/>
              </w:rPr>
              <w:t>学历（</w:t>
            </w:r>
            <w:r>
              <w:rPr>
                <w:rFonts w:hint="eastAsia" w:ascii="宋体" w:hAnsi="宋体" w:cs="宋体"/>
                <w:color w:val="auto"/>
                <w:kern w:val="0"/>
                <w:szCs w:val="21"/>
                <w:highlight w:val="none"/>
                <w:u w:val="none"/>
                <w:lang w:eastAsia="zh-CN"/>
              </w:rPr>
              <w:t>学士</w:t>
            </w:r>
            <w:r>
              <w:rPr>
                <w:rFonts w:hint="eastAsia" w:ascii="宋体" w:hAnsi="宋体" w:cs="宋体"/>
                <w:color w:val="auto"/>
                <w:kern w:val="0"/>
                <w:szCs w:val="21"/>
                <w:highlight w:val="none"/>
                <w:u w:val="none"/>
              </w:rPr>
              <w:t>学位）</w:t>
            </w:r>
            <w:r>
              <w:rPr>
                <w:rFonts w:hint="eastAsia" w:ascii="宋体" w:hAnsi="宋体" w:cs="宋体"/>
                <w:color w:val="auto"/>
                <w:kern w:val="0"/>
                <w:szCs w:val="21"/>
                <w:highlight w:val="none"/>
                <w:u w:val="none"/>
                <w:lang w:eastAsia="zh-CN"/>
              </w:rPr>
              <w:t>及以上</w:t>
            </w:r>
          </w:p>
        </w:tc>
        <w:tc>
          <w:tcPr>
            <w:tcW w:w="114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hAnsi="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德语、</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kern w:val="0"/>
                <w:szCs w:val="21"/>
                <w:highlight w:val="none"/>
                <w:u w:val="none"/>
                <w:lang w:val="en-US" w:eastAsia="zh-CN"/>
              </w:rPr>
            </w:pPr>
            <w:r>
              <w:rPr>
                <w:rFonts w:hint="eastAsia" w:ascii="宋体" w:hAnsi="宋体" w:cs="宋体"/>
                <w:color w:val="auto"/>
                <w:kern w:val="0"/>
                <w:szCs w:val="21"/>
                <w:highlight w:val="none"/>
                <w:u w:val="none"/>
                <w:lang w:val="en-US" w:eastAsia="zh-CN"/>
              </w:rPr>
              <w:t>朝鲜语</w:t>
            </w:r>
          </w:p>
        </w:tc>
        <w:tc>
          <w:tcPr>
            <w:tcW w:w="9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ascii="宋体" w:hAnsi="宋体" w:cs="宋体"/>
                <w:color w:val="auto"/>
                <w:kern w:val="0"/>
                <w:szCs w:val="21"/>
                <w:highlight w:val="none"/>
                <w:u w:val="none"/>
              </w:rPr>
            </w:pPr>
            <w:r>
              <w:rPr>
                <w:rFonts w:hint="eastAsia" w:ascii="宋体" w:hAnsi="宋体" w:cs="宋体"/>
                <w:color w:val="auto"/>
                <w:kern w:val="0"/>
                <w:szCs w:val="21"/>
                <w:highlight w:val="none"/>
                <w:u w:val="none"/>
              </w:rPr>
              <w:t>35周岁以下</w:t>
            </w:r>
          </w:p>
        </w:tc>
        <w:tc>
          <w:tcPr>
            <w:tcW w:w="3570" w:type="dxa"/>
            <w:tcBorders>
              <w:top w:val="nil"/>
              <w:left w:val="nil"/>
              <w:bottom w:val="single" w:color="auto" w:sz="4" w:space="0"/>
              <w:right w:val="single" w:color="auto" w:sz="4" w:space="0"/>
            </w:tcBorders>
            <w:shd w:val="clear" w:color="auto" w:fill="auto"/>
            <w:vAlign w:val="center"/>
          </w:tcPr>
          <w:p>
            <w:pPr>
              <w:pStyle w:val="4"/>
              <w:keepNext w:val="0"/>
              <w:keepLines w:val="0"/>
              <w:widowControl/>
              <w:numPr>
                <w:ilvl w:val="0"/>
                <w:numId w:val="1"/>
              </w:numPr>
              <w:suppressLineNumbers w:val="0"/>
              <w:shd w:val="clear" w:fill="FFFFFF"/>
              <w:wordWrap/>
              <w:spacing w:before="0" w:beforeAutospacing="0" w:after="0" w:afterAutospacing="0"/>
              <w:ind w:left="0" w:right="0" w:firstLine="0"/>
              <w:jc w:val="left"/>
              <w:rPr>
                <w:rFonts w:hint="eastAsia"/>
                <w:b w:val="0"/>
                <w:i w:val="0"/>
                <w:caps w:val="0"/>
                <w:color w:val="auto"/>
                <w:spacing w:val="0"/>
                <w:sz w:val="21"/>
                <w:szCs w:val="21"/>
                <w:highlight w:val="none"/>
                <w:u w:val="none"/>
                <w:shd w:val="clear" w:fill="FFFFFF"/>
                <w:lang w:val="en-US" w:eastAsia="zh-CN"/>
              </w:rPr>
            </w:pPr>
            <w:r>
              <w:rPr>
                <w:rFonts w:hint="eastAsia"/>
                <w:b w:val="0"/>
                <w:i w:val="0"/>
                <w:caps w:val="0"/>
                <w:color w:val="auto"/>
                <w:spacing w:val="0"/>
                <w:sz w:val="21"/>
                <w:szCs w:val="21"/>
                <w:highlight w:val="none"/>
                <w:u w:val="none"/>
                <w:shd w:val="clear" w:fill="FFFFFF"/>
                <w:lang w:eastAsia="zh-CN"/>
              </w:rPr>
              <w:t>朝鲜语：</w:t>
            </w:r>
            <w:r>
              <w:rPr>
                <w:rFonts w:hint="eastAsia"/>
                <w:b w:val="0"/>
                <w:i w:val="0"/>
                <w:caps w:val="0"/>
                <w:color w:val="auto"/>
                <w:spacing w:val="0"/>
                <w:sz w:val="21"/>
                <w:szCs w:val="21"/>
                <w:highlight w:val="none"/>
                <w:u w:val="none"/>
                <w:shd w:val="clear" w:fill="FFFFFF"/>
              </w:rPr>
              <w:t xml:space="preserve">CATTI二级及以上或韩语TOPIK高级或朝鲜语为母语，精通朝鲜语（韩语）读写，有良好的口语能力；德语：CATTI二级及以上或德语专业八级或德语DAF高分或取得C1及以上或同等级证书，精通德语读写，有良好的口语能力；        </w:t>
            </w:r>
          </w:p>
          <w:p>
            <w:pPr>
              <w:pStyle w:val="4"/>
              <w:keepNext w:val="0"/>
              <w:keepLines w:val="0"/>
              <w:widowControl/>
              <w:numPr>
                <w:ilvl w:val="0"/>
                <w:numId w:val="0"/>
              </w:numPr>
              <w:suppressLineNumbers w:val="0"/>
              <w:shd w:val="clear" w:fill="FFFFFF"/>
              <w:wordWrap/>
              <w:spacing w:before="0" w:beforeAutospacing="0" w:after="0" w:afterAutospacing="0"/>
              <w:ind w:leftChars="0" w:right="0" w:rightChars="0"/>
              <w:jc w:val="left"/>
              <w:rPr>
                <w:rFonts w:hint="default"/>
                <w:b w:val="0"/>
                <w:i w:val="0"/>
                <w:caps w:val="0"/>
                <w:color w:val="auto"/>
                <w:spacing w:val="0"/>
                <w:sz w:val="21"/>
                <w:szCs w:val="21"/>
                <w:highlight w:val="none"/>
                <w:u w:val="none"/>
                <w:shd w:val="clear" w:fill="FFFFFF"/>
                <w:lang w:val="en-US" w:eastAsia="zh-CN"/>
              </w:rPr>
            </w:pPr>
            <w:r>
              <w:rPr>
                <w:rFonts w:hint="eastAsia"/>
                <w:b w:val="0"/>
                <w:i w:val="0"/>
                <w:caps w:val="0"/>
                <w:color w:val="auto"/>
                <w:spacing w:val="0"/>
                <w:sz w:val="21"/>
                <w:szCs w:val="21"/>
                <w:highlight w:val="none"/>
                <w:u w:val="none"/>
                <w:shd w:val="clear" w:fill="FFFFFF"/>
                <w:lang w:val="en-US" w:eastAsia="zh-CN"/>
              </w:rPr>
              <w:t>2.具备较好的沟通能力和文字水平；</w:t>
            </w:r>
          </w:p>
          <w:p>
            <w:pPr>
              <w:pStyle w:val="4"/>
              <w:keepNext w:val="0"/>
              <w:keepLines w:val="0"/>
              <w:widowControl/>
              <w:numPr>
                <w:ilvl w:val="0"/>
                <w:numId w:val="0"/>
              </w:numPr>
              <w:suppressLineNumbers w:val="0"/>
              <w:shd w:val="clear" w:fill="FFFFFF"/>
              <w:wordWrap/>
              <w:spacing w:before="0" w:beforeAutospacing="0" w:after="0" w:afterAutospacing="0"/>
              <w:ind w:leftChars="0" w:right="0" w:rightChars="0"/>
              <w:jc w:val="left"/>
              <w:rPr>
                <w:rFonts w:hint="eastAsia"/>
                <w:b w:val="0"/>
                <w:i w:val="0"/>
                <w:caps w:val="0"/>
                <w:color w:val="auto"/>
                <w:spacing w:val="0"/>
                <w:sz w:val="21"/>
                <w:szCs w:val="21"/>
                <w:highlight w:val="none"/>
                <w:u w:val="none"/>
                <w:shd w:val="clear" w:fill="FFFFFF"/>
                <w:lang w:val="en-US" w:eastAsia="zh-CN"/>
              </w:rPr>
            </w:pPr>
            <w:r>
              <w:rPr>
                <w:rFonts w:hint="eastAsia"/>
                <w:b w:val="0"/>
                <w:i w:val="0"/>
                <w:caps w:val="0"/>
                <w:color w:val="auto"/>
                <w:spacing w:val="0"/>
                <w:sz w:val="21"/>
                <w:szCs w:val="21"/>
                <w:highlight w:val="none"/>
                <w:u w:val="none"/>
                <w:shd w:val="clear" w:fill="FFFFFF"/>
                <w:lang w:val="en-US" w:eastAsia="zh-CN"/>
              </w:rPr>
              <w:t xml:space="preserve">3.有专职从事外语、外事、外贸工作经验者优先；          </w:t>
            </w:r>
          </w:p>
          <w:p>
            <w:pPr>
              <w:pStyle w:val="4"/>
              <w:keepNext w:val="0"/>
              <w:keepLines w:val="0"/>
              <w:widowControl/>
              <w:numPr>
                <w:ilvl w:val="0"/>
                <w:numId w:val="0"/>
              </w:numPr>
              <w:suppressLineNumbers w:val="0"/>
              <w:shd w:val="clear" w:fill="FFFFFF"/>
              <w:wordWrap/>
              <w:spacing w:before="0" w:beforeAutospacing="0" w:after="0" w:afterAutospacing="0"/>
              <w:ind w:leftChars="0" w:right="0" w:rightChars="0"/>
              <w:jc w:val="left"/>
              <w:rPr>
                <w:rFonts w:hint="default"/>
                <w:b w:val="0"/>
                <w:i w:val="0"/>
                <w:caps w:val="0"/>
                <w:color w:val="auto"/>
                <w:spacing w:val="0"/>
                <w:sz w:val="21"/>
                <w:szCs w:val="21"/>
                <w:highlight w:val="none"/>
                <w:u w:val="none"/>
                <w:shd w:val="clear" w:fill="FFFFFF"/>
                <w:lang w:val="en-US" w:eastAsia="zh-CN"/>
              </w:rPr>
            </w:pPr>
            <w:r>
              <w:rPr>
                <w:rFonts w:hint="eastAsia"/>
                <w:b w:val="0"/>
                <w:i w:val="0"/>
                <w:caps w:val="0"/>
                <w:color w:val="auto"/>
                <w:spacing w:val="0"/>
                <w:sz w:val="21"/>
                <w:szCs w:val="21"/>
                <w:highlight w:val="none"/>
                <w:u w:val="none"/>
                <w:shd w:val="clear" w:fill="FFFFFF"/>
                <w:lang w:val="en-US" w:eastAsia="zh-CN"/>
              </w:rPr>
              <w:t>4.国外大学学历须经国家教育部相关部门学历认证。</w:t>
            </w:r>
          </w:p>
          <w:p>
            <w:pPr>
              <w:keepNext w:val="0"/>
              <w:keepLines w:val="0"/>
              <w:pageBreakBefore w:val="0"/>
              <w:widowControl/>
              <w:numPr>
                <w:ilvl w:val="0"/>
                <w:numId w:val="0"/>
              </w:numPr>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kern w:val="0"/>
                <w:szCs w:val="21"/>
                <w:highlight w:val="none"/>
                <w:u w:val="none"/>
                <w:lang w:eastAsia="zh-CN"/>
              </w:rPr>
            </w:pPr>
          </w:p>
        </w:tc>
        <w:tc>
          <w:tcPr>
            <w:tcW w:w="1094" w:type="dxa"/>
            <w:tcBorders>
              <w:top w:val="nil"/>
              <w:left w:val="nil"/>
              <w:bottom w:val="single" w:color="auto" w:sz="4" w:space="0"/>
              <w:right w:val="single" w:color="auto" w:sz="4" w:space="0"/>
            </w:tcBorders>
            <w:shd w:val="clear" w:color="auto" w:fill="auto"/>
            <w:vAlign w:val="center"/>
          </w:tcPr>
          <w:p>
            <w:pPr>
              <w:pStyle w:val="4"/>
              <w:keepNext w:val="0"/>
              <w:keepLines w:val="0"/>
              <w:widowControl/>
              <w:suppressLineNumbers w:val="0"/>
              <w:shd w:val="clear" w:fill="FFFFFF"/>
              <w:wordWrap/>
              <w:spacing w:before="0" w:beforeAutospacing="0" w:after="0" w:afterAutospacing="0"/>
              <w:ind w:left="0" w:right="0" w:firstLine="0"/>
              <w:jc w:val="left"/>
              <w:rPr>
                <w:rFonts w:ascii="宋体" w:hAnsi="宋体" w:cs="宋体"/>
                <w:color w:val="auto"/>
                <w:kern w:val="0"/>
                <w:sz w:val="18"/>
                <w:szCs w:val="18"/>
                <w:highlight w:val="none"/>
                <w:u w:val="none"/>
              </w:rPr>
            </w:pPr>
            <w:r>
              <w:rPr>
                <w:rFonts w:hint="eastAsia" w:ascii="宋体" w:hAnsi="宋体" w:eastAsia="宋体" w:cs="宋体"/>
                <w:color w:val="auto"/>
                <w:kern w:val="0"/>
                <w:sz w:val="21"/>
                <w:szCs w:val="21"/>
                <w:highlight w:val="none"/>
                <w:u w:val="none"/>
                <w:lang w:val="en-US" w:eastAsia="zh-CN" w:bidi="ar-SA"/>
              </w:rPr>
              <w:t>从事对外交往日常事务和翻译工作</w:t>
            </w:r>
            <w:r>
              <w:rPr>
                <w:rFonts w:hint="eastAsia" w:cs="宋体"/>
                <w:color w:val="auto"/>
                <w:kern w:val="0"/>
                <w:sz w:val="21"/>
                <w:szCs w:val="21"/>
                <w:highlight w:val="none"/>
                <w:u w:val="none"/>
                <w:lang w:val="en-US" w:eastAsia="zh-CN" w:bidi="ar-SA"/>
              </w:rPr>
              <w:t>，</w:t>
            </w:r>
            <w:r>
              <w:rPr>
                <w:rFonts w:hint="eastAsia" w:ascii="宋体" w:hAnsi="宋体" w:eastAsia="宋体" w:cs="宋体"/>
                <w:color w:val="auto"/>
                <w:kern w:val="0"/>
                <w:sz w:val="21"/>
                <w:szCs w:val="21"/>
                <w:highlight w:val="none"/>
                <w:u w:val="none"/>
                <w:lang w:val="en-US" w:eastAsia="zh-CN" w:bidi="ar-SA"/>
              </w:rPr>
              <w:t>能适应经常出差</w:t>
            </w:r>
            <w:r>
              <w:rPr>
                <w:rFonts w:hint="eastAsia" w:cs="宋体"/>
                <w:color w:val="auto"/>
                <w:kern w:val="0"/>
                <w:sz w:val="21"/>
                <w:szCs w:val="21"/>
                <w:highlight w:val="none"/>
                <w:u w:val="none"/>
                <w:lang w:val="en-US" w:eastAsia="zh-CN" w:bidi="ar-SA"/>
              </w:rPr>
              <w:t>。</w:t>
            </w:r>
          </w:p>
        </w:tc>
      </w:tr>
    </w:tbl>
    <w:p>
      <w:pPr>
        <w:keepNext w:val="0"/>
        <w:keepLines w:val="0"/>
        <w:pageBreakBefore w:val="0"/>
        <w:kinsoku/>
        <w:wordWrap/>
        <w:overflowPunct/>
        <w:topLinePunct w:val="0"/>
        <w:autoSpaceDE/>
        <w:autoSpaceDN/>
        <w:bidi w:val="0"/>
        <w:adjustRightInd/>
        <w:snapToGrid/>
        <w:spacing w:line="460" w:lineRule="exact"/>
        <w:ind w:firstLine="569" w:firstLineChars="177"/>
        <w:textAlignment w:val="auto"/>
        <w:rPr>
          <w:rFonts w:hint="eastAsia" w:ascii="仿宋_GB2312" w:eastAsia="仿宋_GB2312"/>
          <w:b/>
          <w:bCs/>
          <w:color w:val="auto"/>
          <w:sz w:val="32"/>
          <w:szCs w:val="32"/>
          <w:highlight w:val="none"/>
          <w:u w:val="none"/>
        </w:rPr>
      </w:pPr>
    </w:p>
    <w:p>
      <w:pPr>
        <w:keepNext w:val="0"/>
        <w:keepLines w:val="0"/>
        <w:pageBreakBefore w:val="0"/>
        <w:kinsoku/>
        <w:wordWrap/>
        <w:overflowPunct/>
        <w:topLinePunct w:val="0"/>
        <w:autoSpaceDE/>
        <w:autoSpaceDN/>
        <w:bidi w:val="0"/>
        <w:adjustRightInd/>
        <w:snapToGrid/>
        <w:spacing w:line="460" w:lineRule="exact"/>
        <w:ind w:firstLine="569" w:firstLineChars="177"/>
        <w:textAlignment w:val="auto"/>
        <w:rPr>
          <w:rFonts w:ascii="仿宋_GB2312" w:eastAsia="仿宋_GB2312"/>
          <w:b/>
          <w:bCs/>
          <w:color w:val="auto"/>
          <w:sz w:val="32"/>
          <w:szCs w:val="32"/>
          <w:highlight w:val="none"/>
          <w:u w:val="none"/>
        </w:rPr>
      </w:pPr>
      <w:r>
        <w:rPr>
          <w:rFonts w:hint="eastAsia" w:ascii="仿宋_GB2312" w:eastAsia="仿宋_GB2312"/>
          <w:b/>
          <w:bCs/>
          <w:color w:val="auto"/>
          <w:sz w:val="32"/>
          <w:szCs w:val="32"/>
          <w:highlight w:val="none"/>
          <w:u w:val="none"/>
          <w:lang w:val="en-US" w:eastAsia="zh-CN"/>
        </w:rPr>
        <w:t>三</w:t>
      </w:r>
      <w:r>
        <w:rPr>
          <w:rFonts w:hint="eastAsia" w:ascii="仿宋_GB2312" w:eastAsia="仿宋_GB2312"/>
          <w:b/>
          <w:bCs/>
          <w:color w:val="auto"/>
          <w:sz w:val="32"/>
          <w:szCs w:val="32"/>
          <w:highlight w:val="none"/>
          <w:u w:val="none"/>
        </w:rPr>
        <w:t>、招聘条件</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一</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具有中华人民共和国国籍，拥护中国共产党的领导，</w:t>
      </w:r>
      <w:r>
        <w:rPr>
          <w:rFonts w:hint="eastAsia" w:ascii="仿宋_GB2312" w:eastAsia="仿宋_GB2312"/>
          <w:color w:val="auto"/>
          <w:sz w:val="32"/>
          <w:szCs w:val="32"/>
          <w:highlight w:val="none"/>
          <w:u w:val="none"/>
        </w:rPr>
        <w:t>遵守</w:t>
      </w:r>
      <w:r>
        <w:rPr>
          <w:rFonts w:hint="eastAsia" w:ascii="仿宋_GB2312" w:eastAsia="仿宋_GB2312"/>
          <w:color w:val="auto"/>
          <w:sz w:val="32"/>
          <w:szCs w:val="32"/>
          <w:highlight w:val="none"/>
          <w:u w:val="none"/>
          <w:lang w:eastAsia="zh-CN"/>
        </w:rPr>
        <w:t>国家法律法规</w:t>
      </w:r>
      <w:r>
        <w:rPr>
          <w:rFonts w:hint="eastAsia"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二</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满足</w:t>
      </w:r>
      <w:r>
        <w:rPr>
          <w:rFonts w:hint="eastAsia" w:ascii="仿宋_GB2312" w:eastAsia="仿宋_GB2312"/>
          <w:color w:val="auto"/>
          <w:sz w:val="32"/>
          <w:szCs w:val="32"/>
          <w:highlight w:val="none"/>
          <w:u w:val="none"/>
        </w:rPr>
        <w:t>岗位条件及要求；</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三</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具备较好的政治素质、保密意识和自律意识，</w:t>
      </w:r>
      <w:r>
        <w:rPr>
          <w:rFonts w:hint="eastAsia" w:ascii="仿宋_GB2312" w:eastAsia="仿宋_GB2312"/>
          <w:color w:val="auto"/>
          <w:sz w:val="32"/>
          <w:szCs w:val="32"/>
          <w:highlight w:val="none"/>
          <w:u w:val="none"/>
        </w:rPr>
        <w:t>品行</w:t>
      </w:r>
      <w:r>
        <w:rPr>
          <w:rFonts w:hint="eastAsia" w:ascii="仿宋_GB2312" w:eastAsia="仿宋_GB2312"/>
          <w:color w:val="auto"/>
          <w:sz w:val="32"/>
          <w:szCs w:val="32"/>
          <w:highlight w:val="none"/>
          <w:u w:val="none"/>
          <w:lang w:eastAsia="zh-CN"/>
        </w:rPr>
        <w:t>端正，无违法违纪行为</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四</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lang w:eastAsia="zh-CN"/>
        </w:rPr>
        <w:t>身体健康，</w:t>
      </w:r>
      <w:r>
        <w:rPr>
          <w:rFonts w:hint="eastAsia" w:ascii="仿宋_GB2312" w:eastAsia="仿宋_GB2312"/>
          <w:color w:val="auto"/>
          <w:sz w:val="32"/>
          <w:szCs w:val="32"/>
          <w:highlight w:val="none"/>
          <w:u w:val="none"/>
          <w:lang w:val="en-US" w:eastAsia="zh-CN"/>
        </w:rPr>
        <w:t>具备</w:t>
      </w:r>
      <w:r>
        <w:rPr>
          <w:rFonts w:hint="eastAsia" w:ascii="仿宋_GB2312" w:eastAsia="仿宋_GB2312"/>
          <w:color w:val="auto"/>
          <w:sz w:val="32"/>
          <w:szCs w:val="32"/>
          <w:highlight w:val="none"/>
          <w:u w:val="none"/>
          <w:lang w:eastAsia="zh-CN"/>
        </w:rPr>
        <w:t>正常履行</w:t>
      </w:r>
      <w:r>
        <w:rPr>
          <w:rFonts w:hint="eastAsia" w:ascii="仿宋_GB2312" w:eastAsia="仿宋_GB2312"/>
          <w:color w:val="auto"/>
          <w:sz w:val="32"/>
          <w:szCs w:val="32"/>
          <w:highlight w:val="none"/>
          <w:u w:val="none"/>
        </w:rPr>
        <w:t>岗位</w:t>
      </w:r>
      <w:r>
        <w:rPr>
          <w:rFonts w:hint="eastAsia" w:ascii="仿宋_GB2312" w:eastAsia="仿宋_GB2312"/>
          <w:color w:val="auto"/>
          <w:sz w:val="32"/>
          <w:szCs w:val="32"/>
          <w:highlight w:val="none"/>
          <w:u w:val="none"/>
          <w:lang w:eastAsia="zh-CN"/>
        </w:rPr>
        <w:t>职责</w:t>
      </w:r>
      <w:r>
        <w:rPr>
          <w:rFonts w:hint="eastAsia" w:ascii="仿宋_GB2312" w:eastAsia="仿宋_GB2312"/>
          <w:color w:val="auto"/>
          <w:sz w:val="32"/>
          <w:szCs w:val="32"/>
          <w:highlight w:val="none"/>
          <w:u w:val="none"/>
        </w:rPr>
        <w:t>的身体条件</w:t>
      </w:r>
      <w:r>
        <w:rPr>
          <w:rFonts w:ascii="仿宋_GB2312" w:eastAsia="仿宋_GB2312"/>
          <w:color w:val="auto"/>
          <w:sz w:val="32"/>
          <w:szCs w:val="32"/>
          <w:highlight w:val="none"/>
          <w:u w:val="none"/>
        </w:rPr>
        <w:t>;</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五</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服从单位岗位调配。</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“年龄条件”中“3</w:t>
      </w:r>
      <w:r>
        <w:rPr>
          <w:rFonts w:ascii="仿宋_GB2312" w:eastAsia="仿宋_GB2312"/>
          <w:color w:val="auto"/>
          <w:sz w:val="32"/>
          <w:szCs w:val="32"/>
          <w:highlight w:val="none"/>
          <w:u w:val="none"/>
        </w:rPr>
        <w:t>5周岁及以下为</w:t>
      </w:r>
      <w:r>
        <w:rPr>
          <w:rFonts w:hint="eastAsia" w:ascii="仿宋_GB2312" w:eastAsia="仿宋_GB2312"/>
          <w:color w:val="auto"/>
          <w:sz w:val="32"/>
          <w:szCs w:val="32"/>
          <w:highlight w:val="none"/>
          <w:u w:val="none"/>
        </w:rPr>
        <w:t>“198</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 xml:space="preserve">12 </w:t>
      </w:r>
      <w:r>
        <w:rPr>
          <w:rFonts w:hint="eastAsia" w:ascii="仿宋_GB2312" w:eastAsia="仿宋_GB2312"/>
          <w:color w:val="auto"/>
          <w:sz w:val="32"/>
          <w:szCs w:val="32"/>
          <w:highlight w:val="none"/>
          <w:u w:val="none"/>
        </w:rPr>
        <w:t>日以后出生”。</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有下列情形之一的人员，不得报考：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一</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不符合招聘岗位条件要求的人员；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二</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在读的全日制普通高校非应届毕业生；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三</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现役军人；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四</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经政府人力资源和社会保障部门认定具有考试违纪行为且在停考期内的人员；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hint="eastAsia" w:ascii="仿宋_GB2312" w:eastAsia="仿宋_GB2312"/>
          <w:color w:val="auto"/>
          <w:sz w:val="32"/>
          <w:szCs w:val="32"/>
          <w:highlight w:val="none"/>
          <w:u w:val="none"/>
        </w:rPr>
      </w:pP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五</w:t>
      </w:r>
      <w:r>
        <w:rPr>
          <w:rFonts w:ascii="仿宋_GB2312" w:eastAsia="仿宋_GB2312"/>
          <w:color w:val="auto"/>
          <w:sz w:val="32"/>
          <w:szCs w:val="32"/>
          <w:highlight w:val="none"/>
          <w:u w:val="none"/>
        </w:rPr>
        <w:t>)</w:t>
      </w:r>
      <w:r>
        <w:rPr>
          <w:rFonts w:hint="eastAsia" w:ascii="仿宋_GB2312" w:eastAsia="仿宋_GB2312"/>
          <w:color w:val="auto"/>
          <w:sz w:val="32"/>
          <w:szCs w:val="32"/>
          <w:highlight w:val="none"/>
          <w:u w:val="none"/>
        </w:rPr>
        <w:t>曾因犯罪受过刑事处罚的人员和曾被开除公职的人员、受到党纪政纪处分期限未满或者正在接受纪律审查的人员、处于刑事处罚期间或者正在接受司法调查尚未作出结论的人员。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firstLineChars="20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（六）按照国家、省有关规定，尚在最低服务期限内的机关、事业单位正式在编工作人员。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60"/>
        <w:jc w:val="left"/>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eastAsia="zh-CN"/>
        </w:rPr>
        <w:t>（七）有法律、法规规定的其他情形的。</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eastAsia="仿宋_GB2312"/>
          <w:b/>
          <w:bCs/>
          <w:color w:val="auto"/>
          <w:sz w:val="32"/>
          <w:szCs w:val="32"/>
          <w:highlight w:val="none"/>
          <w:u w:val="none"/>
          <w:lang w:eastAsia="zh-CN"/>
        </w:rPr>
      </w:pPr>
      <w:r>
        <w:rPr>
          <w:rFonts w:hint="eastAsia" w:ascii="仿宋_GB2312" w:eastAsia="仿宋_GB2312"/>
          <w:b/>
          <w:bCs/>
          <w:color w:val="auto"/>
          <w:sz w:val="32"/>
          <w:szCs w:val="32"/>
          <w:highlight w:val="none"/>
          <w:u w:val="none"/>
          <w:lang w:val="en-US" w:eastAsia="zh-CN"/>
        </w:rPr>
        <w:t>四</w:t>
      </w:r>
      <w:r>
        <w:rPr>
          <w:rFonts w:hint="eastAsia" w:ascii="仿宋_GB2312" w:eastAsia="仿宋_GB2312"/>
          <w:b/>
          <w:bCs/>
          <w:color w:val="auto"/>
          <w:sz w:val="32"/>
          <w:szCs w:val="32"/>
          <w:highlight w:val="none"/>
          <w:u w:val="none"/>
        </w:rPr>
        <w:t>、合同</w:t>
      </w:r>
      <w:r>
        <w:rPr>
          <w:rFonts w:hint="eastAsia" w:ascii="仿宋_GB2312" w:eastAsia="仿宋_GB2312"/>
          <w:b/>
          <w:bCs/>
          <w:color w:val="auto"/>
          <w:sz w:val="32"/>
          <w:szCs w:val="32"/>
          <w:highlight w:val="none"/>
          <w:u w:val="none"/>
          <w:lang w:eastAsia="zh-CN"/>
        </w:rPr>
        <w:t>管理</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本次聘用人员与第三方人力资源公司签定劳动合同，派遣到用工单位工作。合同期限</w:t>
      </w: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年，试用期</w:t>
      </w:r>
      <w:r>
        <w:rPr>
          <w:rFonts w:ascii="仿宋_GB2312" w:eastAsia="仿宋_GB2312"/>
          <w:color w:val="auto"/>
          <w:sz w:val="32"/>
          <w:szCs w:val="32"/>
          <w:highlight w:val="none"/>
          <w:u w:val="none"/>
        </w:rPr>
        <w:t>2</w:t>
      </w:r>
      <w:r>
        <w:rPr>
          <w:rFonts w:hint="eastAsia" w:ascii="仿宋_GB2312" w:eastAsia="仿宋_GB2312"/>
          <w:color w:val="auto"/>
          <w:sz w:val="32"/>
          <w:szCs w:val="32"/>
          <w:highlight w:val="none"/>
          <w:u w:val="none"/>
        </w:rPr>
        <w:t>个月</w:t>
      </w:r>
      <w:r>
        <w:rPr>
          <w:rFonts w:hint="eastAsia" w:ascii="仿宋_GB2312" w:eastAsia="仿宋_GB2312"/>
          <w:color w:val="auto"/>
          <w:sz w:val="32"/>
          <w:szCs w:val="32"/>
          <w:highlight w:val="none"/>
          <w:u w:val="none"/>
          <w:lang w:eastAsia="zh-CN"/>
        </w:rPr>
        <w:t>，试用期包含在合同期内，试用期满经考核合格的，予以正式聘用，不合格的取消聘用。</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hAnsi="仿宋_GB2312" w:eastAsia="仿宋_GB2312" w:cs="仿宋_GB2312"/>
          <w:b/>
          <w:color w:val="auto"/>
          <w:sz w:val="32"/>
          <w:szCs w:val="32"/>
          <w:highlight w:val="none"/>
          <w:u w:val="none"/>
        </w:rPr>
      </w:pPr>
      <w:r>
        <w:rPr>
          <w:rFonts w:hint="eastAsia" w:ascii="仿宋_GB2312" w:hAnsi="仿宋_GB2312" w:eastAsia="仿宋_GB2312" w:cs="仿宋_GB2312"/>
          <w:b/>
          <w:color w:val="auto"/>
          <w:sz w:val="32"/>
          <w:szCs w:val="32"/>
          <w:highlight w:val="none"/>
          <w:u w:val="none"/>
          <w:lang w:val="en-US" w:eastAsia="zh-CN"/>
        </w:rPr>
        <w:t>五</w:t>
      </w:r>
      <w:r>
        <w:rPr>
          <w:rFonts w:hint="eastAsia" w:ascii="仿宋_GB2312" w:hAnsi="仿宋_GB2312" w:eastAsia="仿宋_GB2312" w:cs="仿宋_GB2312"/>
          <w:b/>
          <w:color w:val="auto"/>
          <w:sz w:val="32"/>
          <w:szCs w:val="32"/>
          <w:highlight w:val="none"/>
          <w:u w:val="none"/>
        </w:rPr>
        <w:t>、招聘方式</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委托</w:t>
      </w:r>
      <w:r>
        <w:rPr>
          <w:rFonts w:hint="eastAsia" w:ascii="仿宋_GB2312" w:eastAsia="仿宋_GB2312"/>
          <w:color w:val="auto"/>
          <w:sz w:val="32"/>
          <w:szCs w:val="32"/>
          <w:highlight w:val="none"/>
          <w:u w:val="none"/>
        </w:rPr>
        <w:t>黄山市人力资源有限公司</w:t>
      </w:r>
      <w:r>
        <w:rPr>
          <w:rFonts w:hint="eastAsia" w:ascii="仿宋_GB2312" w:hAnsi="仿宋_GB2312" w:eastAsia="仿宋_GB2312" w:cs="仿宋_GB2312"/>
          <w:color w:val="auto"/>
          <w:sz w:val="32"/>
          <w:szCs w:val="32"/>
          <w:highlight w:val="none"/>
          <w:u w:val="none"/>
        </w:rPr>
        <w:t>组织开展招聘工作。</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招聘</w:t>
      </w:r>
      <w:r>
        <w:rPr>
          <w:rFonts w:hint="eastAsia" w:ascii="仿宋_GB2312" w:eastAsia="仿宋_GB2312"/>
          <w:color w:val="auto"/>
          <w:sz w:val="32"/>
          <w:szCs w:val="32"/>
          <w:highlight w:val="none"/>
          <w:u w:val="none"/>
          <w:lang w:eastAsia="zh-CN"/>
        </w:rPr>
        <w:t>程序：发布信息、网上</w:t>
      </w:r>
      <w:r>
        <w:rPr>
          <w:rFonts w:hint="eastAsia" w:ascii="仿宋_GB2312" w:eastAsia="仿宋_GB2312"/>
          <w:color w:val="auto"/>
          <w:sz w:val="32"/>
          <w:szCs w:val="32"/>
          <w:highlight w:val="none"/>
          <w:u w:val="none"/>
        </w:rPr>
        <w:t>报名</w:t>
      </w:r>
      <w:r>
        <w:rPr>
          <w:rFonts w:hint="eastAsia" w:ascii="仿宋_GB2312" w:eastAsia="仿宋_GB2312"/>
          <w:color w:val="auto"/>
          <w:sz w:val="32"/>
          <w:szCs w:val="32"/>
          <w:highlight w:val="none"/>
          <w:u w:val="none"/>
          <w:lang w:eastAsia="zh-CN"/>
        </w:rPr>
        <w:t>、</w:t>
      </w:r>
      <w:r>
        <w:rPr>
          <w:rFonts w:hint="eastAsia" w:ascii="仿宋_GB2312" w:eastAsia="仿宋_GB2312"/>
          <w:color w:val="auto"/>
          <w:sz w:val="32"/>
          <w:szCs w:val="32"/>
          <w:highlight w:val="none"/>
          <w:u w:val="none"/>
        </w:rPr>
        <w:t>资格审查、考试、体检</w:t>
      </w:r>
      <w:r>
        <w:rPr>
          <w:rFonts w:hint="eastAsia" w:ascii="仿宋_GB2312" w:eastAsia="仿宋_GB2312"/>
          <w:color w:val="auto"/>
          <w:sz w:val="32"/>
          <w:szCs w:val="32"/>
          <w:highlight w:val="none"/>
          <w:u w:val="none"/>
          <w:lang w:eastAsia="zh-CN"/>
        </w:rPr>
        <w:t>和考察</w:t>
      </w:r>
      <w:r>
        <w:rPr>
          <w:rFonts w:hint="eastAsia" w:ascii="仿宋_GB2312" w:eastAsia="仿宋_GB2312"/>
          <w:color w:val="auto"/>
          <w:sz w:val="32"/>
          <w:szCs w:val="32"/>
          <w:highlight w:val="none"/>
          <w:u w:val="none"/>
        </w:rPr>
        <w:t>、公示、聘用。具体如下：</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（一）发布信息</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通过黄山市人力资源招聘考试网、黄山人才发展集团微信公众号及黄山市人民政府外事办公室网站</w:t>
      </w:r>
      <w:r>
        <w:rPr>
          <w:rFonts w:hint="eastAsia" w:ascii="仿宋_GB2312" w:eastAsia="仿宋_GB2312"/>
          <w:color w:val="auto"/>
          <w:sz w:val="32"/>
          <w:szCs w:val="32"/>
          <w:highlight w:val="none"/>
          <w:u w:val="none"/>
          <w:lang w:eastAsia="zh-CN"/>
        </w:rPr>
        <w:t>、黄山外侨公众号</w:t>
      </w:r>
      <w:r>
        <w:rPr>
          <w:rFonts w:hint="eastAsia" w:ascii="仿宋_GB2312" w:eastAsia="仿宋_GB2312"/>
          <w:color w:val="auto"/>
          <w:sz w:val="32"/>
          <w:szCs w:val="32"/>
          <w:highlight w:val="none"/>
          <w:u w:val="none"/>
        </w:rPr>
        <w:t>等平台面向社会公开发布。</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（二）</w:t>
      </w:r>
      <w:r>
        <w:rPr>
          <w:rFonts w:hint="eastAsia" w:ascii="仿宋_GB2312" w:eastAsia="仿宋_GB2312"/>
          <w:b/>
          <w:color w:val="auto"/>
          <w:sz w:val="32"/>
          <w:szCs w:val="32"/>
          <w:highlight w:val="none"/>
          <w:u w:val="none"/>
          <w:lang w:eastAsia="zh-CN"/>
        </w:rPr>
        <w:t>网上</w:t>
      </w:r>
      <w:r>
        <w:rPr>
          <w:rFonts w:hint="eastAsia" w:ascii="仿宋_GB2312" w:eastAsia="仿宋_GB2312"/>
          <w:b/>
          <w:color w:val="auto"/>
          <w:sz w:val="32"/>
          <w:szCs w:val="32"/>
          <w:highlight w:val="none"/>
          <w:u w:val="none"/>
        </w:rPr>
        <w:t>报名</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rPr>
        <w:t>1.报考人员通过“黄山市人力资源招聘考试网”（http://www.hssrlzy.cn/）登录个人中心注册会员，下载填写《人员报名资格审查表》（附件），并上传本人有效身份证、学历证书、学位证书、</w:t>
      </w:r>
      <w:r>
        <w:rPr>
          <w:rFonts w:hint="eastAsia" w:ascii="仿宋_GB2312" w:eastAsia="仿宋_GB2312"/>
          <w:color w:val="auto"/>
          <w:sz w:val="32"/>
          <w:szCs w:val="32"/>
          <w:highlight w:val="none"/>
          <w:u w:val="none"/>
          <w:lang w:val="en-US" w:eastAsia="zh-CN"/>
        </w:rPr>
        <w:t>相关资格证书</w:t>
      </w:r>
      <w:r>
        <w:rPr>
          <w:rFonts w:hint="eastAsia" w:ascii="仿宋_GB2312" w:eastAsia="仿宋_GB2312"/>
          <w:color w:val="auto"/>
          <w:sz w:val="32"/>
          <w:szCs w:val="32"/>
          <w:highlight w:val="none"/>
          <w:u w:val="none"/>
        </w:rPr>
        <w:t>等电子图片、1寸近期电子彩色照片，完成在线报名。</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FFFFFF"/>
        </w:rPr>
      </w:pPr>
      <w:r>
        <w:rPr>
          <w:rFonts w:hint="eastAsia" w:ascii="仿宋_GB2312" w:eastAsia="仿宋_GB2312"/>
          <w:color w:val="auto"/>
          <w:sz w:val="32"/>
          <w:szCs w:val="32"/>
          <w:highlight w:val="none"/>
          <w:u w:val="none"/>
        </w:rPr>
        <w:t>2.报名时间：20</w:t>
      </w:r>
      <w:r>
        <w:rPr>
          <w:rFonts w:hint="eastAsia" w:ascii="仿宋_GB2312" w:eastAsia="仿宋_GB2312"/>
          <w:color w:val="auto"/>
          <w:sz w:val="32"/>
          <w:szCs w:val="32"/>
          <w:highlight w:val="none"/>
          <w:u w:val="none"/>
          <w:lang w:val="en-US" w:eastAsia="zh-CN"/>
        </w:rPr>
        <w:t>24</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rPr>
        <w:t>月</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rPr>
        <w:t>日—202</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rPr>
        <w:t>年</w:t>
      </w:r>
      <w:r>
        <w:rPr>
          <w:rFonts w:hint="eastAsia" w:ascii="仿宋_GB2312" w:eastAsia="仿宋_GB2312"/>
          <w:color w:val="auto"/>
          <w:sz w:val="32"/>
          <w:szCs w:val="32"/>
          <w:highlight w:val="none"/>
          <w:u w:val="none"/>
          <w:lang w:val="en-US" w:eastAsia="zh-CN"/>
        </w:rPr>
        <w:t>5月19</w:t>
      </w:r>
      <w:r>
        <w:rPr>
          <w:rFonts w:hint="eastAsia" w:ascii="仿宋_GB2312" w:eastAsia="仿宋_GB2312"/>
          <w:color w:val="auto"/>
          <w:sz w:val="32"/>
          <w:szCs w:val="32"/>
          <w:highlight w:val="none"/>
          <w:u w:val="none"/>
        </w:rPr>
        <w:t>日17:00</w:t>
      </w:r>
      <w:r>
        <w:rPr>
          <w:rFonts w:hint="eastAsia" w:ascii="仿宋_GB2312" w:eastAsia="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shd w:val="clear" w:color="auto" w:fill="FFFFFF"/>
        </w:rPr>
        <w:t>节假日期间正常报名，逾期不予受理。</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3.报名注意事项</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报考人员</w:t>
      </w:r>
      <w:r>
        <w:rPr>
          <w:rFonts w:hint="eastAsia" w:ascii="仿宋_GB2312" w:eastAsia="仿宋_GB2312"/>
          <w:color w:val="auto"/>
          <w:sz w:val="32"/>
          <w:szCs w:val="32"/>
          <w:highlight w:val="none"/>
          <w:u w:val="none"/>
        </w:rPr>
        <w:t>应如实填写有关信息，</w:t>
      </w:r>
      <w:r>
        <w:rPr>
          <w:rFonts w:hint="eastAsia" w:ascii="仿宋_GB2312" w:eastAsia="仿宋_GB2312"/>
          <w:color w:val="auto"/>
          <w:sz w:val="32"/>
          <w:szCs w:val="32"/>
          <w:highlight w:val="none"/>
          <w:u w:val="none"/>
          <w:lang w:eastAsia="zh-CN"/>
        </w:rPr>
        <w:t>提交材料必须真实、有效、准确。</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hint="eastAsia" w:ascii="仿宋_GB2312" w:eastAsia="仿宋_GB2312"/>
          <w:b/>
          <w:color w:val="auto"/>
          <w:sz w:val="32"/>
          <w:szCs w:val="32"/>
          <w:highlight w:val="none"/>
          <w:u w:val="none"/>
        </w:rPr>
      </w:pP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资格审查</w:t>
      </w: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招聘工作领导组办公室对报</w:t>
      </w:r>
      <w:r>
        <w:rPr>
          <w:rFonts w:hint="eastAsia" w:ascii="仿宋_GB2312" w:eastAsia="仿宋_GB2312"/>
          <w:color w:val="auto"/>
          <w:sz w:val="32"/>
          <w:szCs w:val="32"/>
          <w:highlight w:val="none"/>
          <w:u w:val="none"/>
          <w:lang w:val="en-US" w:eastAsia="zh-CN"/>
        </w:rPr>
        <w:t>考</w:t>
      </w:r>
      <w:r>
        <w:rPr>
          <w:rFonts w:hint="eastAsia" w:ascii="仿宋_GB2312" w:eastAsia="仿宋_GB2312"/>
          <w:color w:val="auto"/>
          <w:sz w:val="32"/>
          <w:szCs w:val="32"/>
          <w:highlight w:val="none"/>
          <w:u w:val="none"/>
        </w:rPr>
        <w:t>人员进行资格审查。</w:t>
      </w:r>
      <w:r>
        <w:rPr>
          <w:rFonts w:hint="eastAsia" w:ascii="仿宋_GB2312" w:eastAsia="仿宋_GB2312"/>
          <w:color w:val="auto"/>
          <w:sz w:val="32"/>
          <w:szCs w:val="32"/>
          <w:highlight w:val="none"/>
          <w:u w:val="none"/>
          <w:lang w:val="en-US" w:eastAsia="zh-CN"/>
        </w:rPr>
        <w:t>报考人员</w:t>
      </w:r>
      <w:r>
        <w:rPr>
          <w:rFonts w:hint="eastAsia" w:ascii="仿宋_GB2312" w:eastAsia="仿宋_GB2312"/>
          <w:color w:val="auto"/>
          <w:sz w:val="32"/>
          <w:szCs w:val="32"/>
          <w:highlight w:val="none"/>
          <w:u w:val="none"/>
        </w:rPr>
        <w:t>未在规定的时间内提交有关材料的，视为放弃。</w:t>
      </w:r>
      <w:r>
        <w:rPr>
          <w:rFonts w:hint="eastAsia" w:ascii="仿宋_GB2312" w:eastAsia="仿宋_GB2312"/>
          <w:color w:val="auto"/>
          <w:sz w:val="32"/>
          <w:szCs w:val="32"/>
          <w:highlight w:val="none"/>
          <w:u w:val="none"/>
          <w:lang w:val="en-US" w:eastAsia="zh-CN"/>
        </w:rPr>
        <w:t>经审查发现弄虚作假，取消其聘用资格。</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eastAsia="仿宋_GB2312"/>
          <w:b/>
          <w:color w:val="auto"/>
          <w:sz w:val="32"/>
          <w:szCs w:val="32"/>
          <w:highlight w:val="none"/>
          <w:u w:val="none"/>
        </w:rPr>
      </w:pPr>
      <w:r>
        <w:rPr>
          <w:rFonts w:hint="eastAsia" w:ascii="仿宋_GB2312" w:eastAsia="仿宋_GB2312"/>
          <w:b/>
          <w:color w:val="auto"/>
          <w:sz w:val="32"/>
          <w:szCs w:val="32"/>
          <w:highlight w:val="none"/>
          <w:u w:val="none"/>
        </w:rPr>
        <w:t>（</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）考试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88" w:firstLineChars="200"/>
        <w:jc w:val="both"/>
        <w:textAlignment w:val="auto"/>
        <w:rPr>
          <w:rFonts w:hint="eastAsia" w:ascii="仿宋_GB2312" w:hAnsi="仿宋_GB2312" w:eastAsia="仿宋_GB2312" w:cs="仿宋_GB2312"/>
          <w:i w:val="0"/>
          <w:iCs w:val="0"/>
          <w:caps w:val="0"/>
          <w:color w:val="auto"/>
          <w:spacing w:val="12"/>
          <w:sz w:val="32"/>
          <w:szCs w:val="32"/>
          <w:highlight w:val="none"/>
          <w:u w:val="none"/>
        </w:rPr>
      </w:pPr>
      <w:r>
        <w:rPr>
          <w:rFonts w:hint="eastAsia" w:ascii="仿宋_GB2312" w:hAnsi="仿宋_GB2312" w:eastAsia="仿宋_GB2312" w:cs="仿宋_GB2312"/>
          <w:i w:val="0"/>
          <w:iCs w:val="0"/>
          <w:caps w:val="0"/>
          <w:color w:val="auto"/>
          <w:spacing w:val="12"/>
          <w:sz w:val="32"/>
          <w:szCs w:val="32"/>
          <w:highlight w:val="none"/>
          <w:u w:val="none"/>
          <w:shd w:val="clear" w:fill="FFFFFF"/>
        </w:rPr>
        <w:t>岗位应聘人数与岗位招聘人数的比例不得低于</w:t>
      </w:r>
      <w:r>
        <w:rPr>
          <w:rFonts w:hint="eastAsia" w:ascii="仿宋_GB2312" w:hAnsi="仿宋_GB2312" w:eastAsia="仿宋_GB2312" w:cs="仿宋_GB2312"/>
          <w:i w:val="0"/>
          <w:iCs w:val="0"/>
          <w:caps w:val="0"/>
          <w:color w:val="auto"/>
          <w:spacing w:val="12"/>
          <w:sz w:val="32"/>
          <w:szCs w:val="32"/>
          <w:highlight w:val="none"/>
          <w:u w:val="none"/>
          <w:shd w:val="clear" w:fill="FFFFFF"/>
          <w:lang w:val="en-US" w:eastAsia="zh-CN"/>
        </w:rPr>
        <w:t>3</w:t>
      </w:r>
      <w:r>
        <w:rPr>
          <w:rFonts w:hint="eastAsia" w:ascii="仿宋_GB2312" w:hAnsi="仿宋_GB2312" w:eastAsia="仿宋_GB2312" w:cs="仿宋_GB2312"/>
          <w:i w:val="0"/>
          <w:iCs w:val="0"/>
          <w:caps w:val="0"/>
          <w:color w:val="auto"/>
          <w:spacing w:val="12"/>
          <w:sz w:val="32"/>
          <w:szCs w:val="32"/>
          <w:highlight w:val="none"/>
          <w:u w:val="none"/>
          <w:shd w:val="clear" w:fill="FFFFFF"/>
        </w:rPr>
        <w:t>:1，不足规定开考比例的，核减或取消本次招聘计划数，另行发布招聘计划。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60" w:lineRule="exact"/>
        <w:ind w:right="0" w:firstLine="688" w:firstLineChars="200"/>
        <w:jc w:val="both"/>
        <w:textAlignment w:val="auto"/>
        <w:rPr>
          <w:rFonts w:hint="eastAsia" w:ascii="仿宋_GB2312" w:hAnsi="仿宋_GB2312" w:eastAsia="仿宋_GB2312" w:cs="仿宋_GB2312"/>
          <w:i w:val="0"/>
          <w:iCs w:val="0"/>
          <w:caps w:val="0"/>
          <w:color w:val="auto"/>
          <w:spacing w:val="12"/>
          <w:sz w:val="32"/>
          <w:szCs w:val="32"/>
          <w:highlight w:val="none"/>
          <w:u w:val="none"/>
          <w:lang w:eastAsia="zh-CN"/>
        </w:rPr>
      </w:pPr>
      <w:r>
        <w:rPr>
          <w:rFonts w:hint="eastAsia" w:ascii="仿宋_GB2312" w:hAnsi="仿宋_GB2312" w:eastAsia="仿宋_GB2312" w:cs="仿宋_GB2312"/>
          <w:i w:val="0"/>
          <w:iCs w:val="0"/>
          <w:caps w:val="0"/>
          <w:color w:val="auto"/>
          <w:spacing w:val="12"/>
          <w:sz w:val="32"/>
          <w:szCs w:val="32"/>
          <w:highlight w:val="none"/>
          <w:u w:val="none"/>
          <w:shd w:val="clear" w:fill="FFFFFF"/>
        </w:rPr>
        <w:t>考试方式及考试时间另行公告(通知)。</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3" w:firstLineChars="200"/>
        <w:textAlignment w:val="auto"/>
        <w:rPr>
          <w:rFonts w:hint="eastAsia" w:ascii="仿宋_GB2312" w:eastAsia="仿宋_GB2312"/>
          <w:color w:val="auto"/>
          <w:sz w:val="32"/>
          <w:szCs w:val="32"/>
          <w:highlight w:val="none"/>
          <w:u w:val="none"/>
        </w:rPr>
      </w:pPr>
      <w:r>
        <w:rPr>
          <w:rFonts w:hint="eastAsia" w:ascii="仿宋_GB2312" w:eastAsia="仿宋_GB2312"/>
          <w:b/>
          <w:color w:val="auto"/>
          <w:sz w:val="32"/>
          <w:szCs w:val="32"/>
          <w:highlight w:val="none"/>
          <w:u w:val="none"/>
          <w:lang w:eastAsia="zh-CN"/>
        </w:rPr>
        <w:t>（五）</w:t>
      </w:r>
      <w:r>
        <w:rPr>
          <w:rFonts w:hint="eastAsia" w:ascii="仿宋_GB2312" w:eastAsia="仿宋_GB2312"/>
          <w:b/>
          <w:color w:val="auto"/>
          <w:sz w:val="32"/>
          <w:szCs w:val="32"/>
          <w:highlight w:val="none"/>
          <w:u w:val="none"/>
        </w:rPr>
        <w:t>体检</w:t>
      </w:r>
      <w:r>
        <w:rPr>
          <w:rFonts w:hint="eastAsia" w:ascii="仿宋_GB2312" w:eastAsia="仿宋_GB2312"/>
          <w:b/>
          <w:color w:val="auto"/>
          <w:sz w:val="32"/>
          <w:szCs w:val="32"/>
          <w:highlight w:val="none"/>
          <w:u w:val="none"/>
          <w:lang w:eastAsia="zh-CN"/>
        </w:rPr>
        <w:t>和考察</w:t>
      </w:r>
      <w:r>
        <w:rPr>
          <w:rFonts w:hint="eastAsia" w:ascii="仿宋_GB2312" w:eastAsia="仿宋_GB2312"/>
          <w:b/>
          <w:color w:val="auto"/>
          <w:sz w:val="32"/>
          <w:szCs w:val="32"/>
          <w:highlight w:val="none"/>
          <w:u w:val="none"/>
        </w:rPr>
        <w:br w:type="textWrapping"/>
      </w:r>
      <w:r>
        <w:rPr>
          <w:rFonts w:hint="eastAsia" w:eastAsia="仿宋_GB2312"/>
          <w:color w:val="auto"/>
          <w:sz w:val="32"/>
          <w:szCs w:val="32"/>
          <w:highlight w:val="none"/>
          <w:u w:val="none"/>
        </w:rPr>
        <w:t>  </w:t>
      </w:r>
      <w:r>
        <w:rPr>
          <w:rFonts w:hint="eastAsia" w:ascii="仿宋_GB2312" w:eastAsia="仿宋_GB2312"/>
          <w:color w:val="auto"/>
          <w:sz w:val="32"/>
          <w:szCs w:val="32"/>
          <w:highlight w:val="none"/>
          <w:u w:val="none"/>
        </w:rPr>
        <w:t xml:space="preserve">   </w:t>
      </w:r>
      <w:r>
        <w:rPr>
          <w:rFonts w:hint="eastAsia" w:ascii="仿宋_GB2312" w:eastAsia="仿宋_GB2312"/>
          <w:color w:val="auto"/>
          <w:sz w:val="32"/>
          <w:szCs w:val="32"/>
          <w:highlight w:val="none"/>
          <w:u w:val="none"/>
          <w:lang w:val="en-US" w:eastAsia="zh-CN"/>
        </w:rPr>
        <w:t>1.</w:t>
      </w:r>
      <w:r>
        <w:rPr>
          <w:rFonts w:hint="eastAsia" w:ascii="仿宋_GB2312" w:eastAsia="仿宋_GB2312"/>
          <w:color w:val="auto"/>
          <w:sz w:val="32"/>
          <w:szCs w:val="32"/>
          <w:highlight w:val="none"/>
          <w:u w:val="none"/>
        </w:rPr>
        <w:t>体检</w:t>
      </w:r>
      <w:r>
        <w:rPr>
          <w:rFonts w:hint="eastAsia" w:ascii="仿宋_GB2312" w:eastAsia="仿宋_GB2312"/>
          <w:color w:val="auto"/>
          <w:sz w:val="32"/>
          <w:szCs w:val="32"/>
          <w:highlight w:val="none"/>
          <w:u w:val="none"/>
          <w:lang w:eastAsia="zh-CN"/>
        </w:rPr>
        <w:t>、考察</w:t>
      </w:r>
      <w:r>
        <w:rPr>
          <w:rFonts w:hint="eastAsia" w:ascii="仿宋_GB2312" w:eastAsia="仿宋_GB2312"/>
          <w:color w:val="auto"/>
          <w:sz w:val="32"/>
          <w:szCs w:val="32"/>
          <w:highlight w:val="none"/>
          <w:u w:val="none"/>
        </w:rPr>
        <w:t>工作由</w:t>
      </w:r>
      <w:r>
        <w:rPr>
          <w:rFonts w:hint="eastAsia" w:ascii="仿宋_GB2312" w:eastAsia="仿宋_GB2312"/>
          <w:color w:val="auto"/>
          <w:sz w:val="32"/>
          <w:szCs w:val="32"/>
          <w:highlight w:val="none"/>
          <w:u w:val="none"/>
          <w:lang w:val="en-US" w:eastAsia="zh-CN"/>
        </w:rPr>
        <w:t>招聘工作领导组办公室</w:t>
      </w:r>
      <w:r>
        <w:rPr>
          <w:rFonts w:hint="eastAsia" w:ascii="仿宋_GB2312" w:eastAsia="仿宋_GB2312"/>
          <w:color w:val="auto"/>
          <w:sz w:val="32"/>
          <w:szCs w:val="32"/>
          <w:highlight w:val="none"/>
          <w:u w:val="none"/>
        </w:rPr>
        <w:t>组织进行，对体检合格人员进行</w:t>
      </w:r>
      <w:r>
        <w:rPr>
          <w:rFonts w:hint="eastAsia" w:ascii="仿宋_GB2312" w:eastAsia="仿宋_GB2312"/>
          <w:color w:val="auto"/>
          <w:sz w:val="32"/>
          <w:szCs w:val="32"/>
          <w:highlight w:val="none"/>
          <w:u w:val="none"/>
          <w:lang w:eastAsia="zh-CN"/>
        </w:rPr>
        <w:t>考察</w:t>
      </w:r>
      <w:r>
        <w:rPr>
          <w:rFonts w:hint="eastAsia" w:ascii="仿宋_GB2312" w:eastAsia="仿宋_GB2312"/>
          <w:color w:val="auto"/>
          <w:sz w:val="32"/>
          <w:szCs w:val="32"/>
          <w:highlight w:val="none"/>
          <w:u w:val="none"/>
        </w:rPr>
        <w:t>，因体检、</w:t>
      </w:r>
      <w:r>
        <w:rPr>
          <w:rFonts w:hint="eastAsia" w:ascii="仿宋_GB2312" w:eastAsia="仿宋_GB2312"/>
          <w:color w:val="auto"/>
          <w:sz w:val="32"/>
          <w:szCs w:val="32"/>
          <w:highlight w:val="none"/>
          <w:u w:val="none"/>
          <w:lang w:eastAsia="zh-CN"/>
        </w:rPr>
        <w:t>考察</w:t>
      </w:r>
      <w:r>
        <w:rPr>
          <w:rFonts w:hint="eastAsia" w:ascii="仿宋_GB2312" w:eastAsia="仿宋_GB2312"/>
          <w:color w:val="auto"/>
          <w:sz w:val="32"/>
          <w:szCs w:val="32"/>
          <w:highlight w:val="none"/>
          <w:u w:val="none"/>
        </w:rPr>
        <w:t>不合格或本人放弃出现缺额的，按考试最终成绩从高分到低分依次等额递补，体检不合格、不能作出结论或未按规定时间内完成所有体检项目的，不予录用。</w:t>
      </w:r>
    </w:p>
    <w:p>
      <w:pPr>
        <w:keepNext w:val="0"/>
        <w:keepLines w:val="0"/>
        <w:pageBreakBefore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rPr>
        <w:t>根据《关于加快推进失信被执行人信用监督、警示和惩戒机制建设的实施意见》(皖办发〔2017〕24号)，考察结束时考察对象仍属于失信被执行人的，考察环节认定为不合格。</w:t>
      </w:r>
    </w:p>
    <w:p>
      <w:pPr>
        <w:keepNext w:val="0"/>
        <w:keepLines w:val="0"/>
        <w:pageBreakBefore w:val="0"/>
        <w:kinsoku/>
        <w:wordWrap/>
        <w:overflowPunct/>
        <w:topLinePunct w:val="0"/>
        <w:autoSpaceDE/>
        <w:autoSpaceDN/>
        <w:bidi w:val="0"/>
        <w:adjustRightInd/>
        <w:snapToGrid/>
        <w:spacing w:line="460" w:lineRule="exact"/>
        <w:ind w:firstLine="643" w:firstLineChars="200"/>
        <w:textAlignment w:val="auto"/>
        <w:rPr>
          <w:rFonts w:ascii="仿宋_GB2312" w:eastAsia="仿宋_GB2312"/>
          <w:color w:val="auto"/>
          <w:sz w:val="32"/>
          <w:szCs w:val="32"/>
          <w:highlight w:val="none"/>
          <w:u w:val="none"/>
        </w:rPr>
      </w:pPr>
      <w:r>
        <w:rPr>
          <w:rFonts w:hint="eastAsia" w:ascii="仿宋_GB2312" w:eastAsia="仿宋_GB2312"/>
          <w:b/>
          <w:color w:val="auto"/>
          <w:sz w:val="32"/>
          <w:szCs w:val="32"/>
          <w:highlight w:val="none"/>
          <w:u w:val="none"/>
        </w:rPr>
        <w:t>（</w:t>
      </w:r>
      <w:r>
        <w:rPr>
          <w:rFonts w:hint="eastAsia" w:ascii="仿宋_GB2312" w:eastAsia="仿宋_GB2312"/>
          <w:b/>
          <w:color w:val="auto"/>
          <w:sz w:val="32"/>
          <w:szCs w:val="32"/>
          <w:highlight w:val="none"/>
          <w:u w:val="none"/>
          <w:lang w:eastAsia="zh-CN"/>
        </w:rPr>
        <w:t>六</w:t>
      </w:r>
      <w:r>
        <w:rPr>
          <w:rFonts w:hint="eastAsia" w:ascii="仿宋_GB2312" w:eastAsia="仿宋_GB2312"/>
          <w:b/>
          <w:color w:val="auto"/>
          <w:sz w:val="32"/>
          <w:szCs w:val="32"/>
          <w:highlight w:val="none"/>
          <w:u w:val="none"/>
        </w:rPr>
        <w:t xml:space="preserve">）公示 </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default"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rPr>
        <w:t>根据考试、体检、</w:t>
      </w:r>
      <w:r>
        <w:rPr>
          <w:rFonts w:hint="eastAsia" w:ascii="仿宋_GB2312" w:eastAsia="仿宋_GB2312"/>
          <w:color w:val="auto"/>
          <w:sz w:val="32"/>
          <w:szCs w:val="32"/>
          <w:highlight w:val="none"/>
          <w:u w:val="none"/>
          <w:lang w:eastAsia="zh-CN"/>
        </w:rPr>
        <w:t>考察</w:t>
      </w:r>
      <w:r>
        <w:rPr>
          <w:rFonts w:hint="eastAsia" w:ascii="仿宋_GB2312" w:eastAsia="仿宋_GB2312"/>
          <w:color w:val="auto"/>
          <w:sz w:val="32"/>
          <w:szCs w:val="32"/>
          <w:highlight w:val="none"/>
          <w:u w:val="none"/>
        </w:rPr>
        <w:t>结果，经招聘工作领导组办公室集体研究确定拟聘用人员，拟聘用人员名单在黄山市人力资源招聘考试网站公示5个工作日。</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六、</w:t>
      </w:r>
      <w:r>
        <w:rPr>
          <w:rFonts w:hint="eastAsia" w:ascii="仿宋_GB2312" w:hAnsi="仿宋_GB2312" w:eastAsia="仿宋_GB2312" w:cs="仿宋_GB2312"/>
          <w:b/>
          <w:bCs/>
          <w:color w:val="auto"/>
          <w:sz w:val="32"/>
          <w:szCs w:val="32"/>
          <w:highlight w:val="none"/>
          <w:u w:val="none"/>
        </w:rPr>
        <w:t>人员录用</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经公示无异议的，由黄山市人力资源有限公司按照相关规定与录用人员签订劳务派遣合同，办理聘用手续。</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eastAsia="仿宋_GB2312"/>
          <w:color w:val="auto"/>
          <w:sz w:val="32"/>
          <w:szCs w:val="32"/>
          <w:highlight w:val="none"/>
          <w:u w:val="none"/>
        </w:rPr>
        <w:t>聘用人员</w:t>
      </w:r>
      <w:r>
        <w:rPr>
          <w:rFonts w:hint="eastAsia" w:ascii="仿宋_GB2312" w:hAnsi="仿宋_GB2312" w:eastAsia="仿宋_GB2312" w:cs="仿宋_GB2312"/>
          <w:color w:val="auto"/>
          <w:sz w:val="32"/>
          <w:szCs w:val="32"/>
          <w:highlight w:val="none"/>
          <w:u w:val="none"/>
        </w:rPr>
        <w:t>在收到报到通知后应按时报到，办理入职手续，无故不按时报到者，取消其录用资格并按程序进行递补。</w:t>
      </w:r>
    </w:p>
    <w:p>
      <w:pPr>
        <w:keepNext w:val="0"/>
        <w:keepLines w:val="0"/>
        <w:pageBreakBefore w:val="0"/>
        <w:kinsoku/>
        <w:wordWrap/>
        <w:overflowPunct/>
        <w:topLinePunct w:val="0"/>
        <w:autoSpaceDE/>
        <w:autoSpaceDN/>
        <w:bidi w:val="0"/>
        <w:adjustRightInd/>
        <w:snapToGrid/>
        <w:spacing w:line="420" w:lineRule="exact"/>
        <w:ind w:firstLine="643" w:firstLineChars="200"/>
        <w:textAlignment w:val="auto"/>
        <w:rPr>
          <w:rFonts w:ascii="仿宋_GB2312" w:eastAsia="仿宋_GB2312"/>
          <w:b/>
          <w:bCs/>
          <w:color w:val="auto"/>
          <w:sz w:val="32"/>
          <w:szCs w:val="32"/>
          <w:highlight w:val="none"/>
          <w:u w:val="none"/>
        </w:rPr>
      </w:pPr>
      <w:r>
        <w:rPr>
          <w:rFonts w:hint="eastAsia" w:ascii="仿宋_GB2312" w:eastAsia="仿宋_GB2312"/>
          <w:b/>
          <w:bCs/>
          <w:color w:val="auto"/>
          <w:sz w:val="32"/>
          <w:szCs w:val="32"/>
          <w:highlight w:val="none"/>
          <w:u w:val="none"/>
          <w:lang w:val="en-US" w:eastAsia="zh-CN"/>
        </w:rPr>
        <w:t>七</w:t>
      </w:r>
      <w:r>
        <w:rPr>
          <w:rFonts w:hint="eastAsia" w:ascii="仿宋_GB2312" w:eastAsia="仿宋_GB2312"/>
          <w:b/>
          <w:bCs/>
          <w:color w:val="auto"/>
          <w:sz w:val="32"/>
          <w:szCs w:val="32"/>
          <w:highlight w:val="none"/>
          <w:u w:val="none"/>
        </w:rPr>
        <w:t>、有关事项</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本公告由招聘工作领导组办公室负责解释。</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hint="eastAsia"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本次招聘统一组织的考试不指定任何教材、复习资料</w:t>
      </w:r>
      <w:r>
        <w:rPr>
          <w:rFonts w:hint="eastAsia" w:ascii="仿宋_GB2312" w:eastAsia="仿宋_GB2312"/>
          <w:color w:val="auto"/>
          <w:sz w:val="32"/>
          <w:szCs w:val="32"/>
          <w:highlight w:val="none"/>
          <w:u w:val="none"/>
          <w:lang w:eastAsia="zh-CN"/>
        </w:rPr>
        <w:t>，不委托举办任何形式的辅导和培训活动</w:t>
      </w:r>
      <w:r>
        <w:rPr>
          <w:rFonts w:hint="eastAsia" w:ascii="仿宋_GB2312" w:eastAsia="仿宋_GB2312"/>
          <w:color w:val="auto"/>
          <w:sz w:val="32"/>
          <w:szCs w:val="32"/>
          <w:highlight w:val="none"/>
          <w:u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right="0" w:firstLine="688" w:firstLineChars="200"/>
        <w:jc w:val="both"/>
        <w:textAlignment w:val="auto"/>
        <w:rPr>
          <w:rFonts w:hint="eastAsia" w:ascii="仿宋_GB2312" w:eastAsia="仿宋_GB2312"/>
          <w:color w:val="auto"/>
          <w:sz w:val="32"/>
          <w:szCs w:val="32"/>
          <w:highlight w:val="none"/>
          <w:u w:val="none"/>
        </w:rPr>
      </w:pPr>
      <w:r>
        <w:rPr>
          <w:rFonts w:hint="eastAsia" w:ascii="仿宋_GB2312" w:hAnsi="仿宋_GB2312" w:eastAsia="仿宋_GB2312" w:cs="仿宋_GB2312"/>
          <w:i w:val="0"/>
          <w:iCs w:val="0"/>
          <w:caps w:val="0"/>
          <w:color w:val="auto"/>
          <w:spacing w:val="12"/>
          <w:sz w:val="32"/>
          <w:szCs w:val="32"/>
          <w:highlight w:val="none"/>
          <w:u w:val="none"/>
          <w:shd w:val="clear" w:fill="FFFFFF"/>
          <w:lang w:eastAsia="zh-CN"/>
        </w:rPr>
        <w:t>请报考人员密切关注公布的相关信息，保持手机通讯畅通，因本人原因导致错过重要信息而影响聘用的，责任自负。</w:t>
      </w:r>
    </w:p>
    <w:p>
      <w:pPr>
        <w:keepNext w:val="0"/>
        <w:keepLines w:val="0"/>
        <w:pageBreakBefore w:val="0"/>
        <w:kinsoku/>
        <w:wordWrap/>
        <w:overflowPunct/>
        <w:topLinePunct w:val="0"/>
        <w:autoSpaceDE/>
        <w:autoSpaceDN/>
        <w:bidi w:val="0"/>
        <w:adjustRightInd/>
        <w:snapToGrid/>
        <w:spacing w:line="420" w:lineRule="exact"/>
        <w:ind w:firstLine="640" w:firstLineChars="200"/>
        <w:textAlignment w:val="auto"/>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rPr>
        <w:t>本次招聘由</w:t>
      </w:r>
      <w:r>
        <w:rPr>
          <w:rFonts w:hint="eastAsia" w:ascii="仿宋_GB2312" w:eastAsia="仿宋_GB2312"/>
          <w:color w:val="auto"/>
          <w:sz w:val="32"/>
          <w:szCs w:val="32"/>
          <w:highlight w:val="none"/>
          <w:u w:val="none"/>
          <w:lang w:eastAsia="zh-CN"/>
        </w:rPr>
        <w:t>黄山市纪委监委驻市政府办纪检监察组</w:t>
      </w:r>
      <w:r>
        <w:rPr>
          <w:rFonts w:hint="eastAsia" w:ascii="仿宋_GB2312" w:eastAsia="仿宋_GB2312"/>
          <w:color w:val="auto"/>
          <w:sz w:val="32"/>
          <w:szCs w:val="32"/>
          <w:highlight w:val="none"/>
          <w:u w:val="none"/>
        </w:rPr>
        <w:t>全程监督。</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default" w:ascii="仿宋_GB2312" w:hAnsi="Calibri" w:eastAsia="仿宋_GB2312" w:cs="Times New Roman"/>
          <w:color w:val="auto"/>
          <w:kern w:val="2"/>
          <w:sz w:val="32"/>
          <w:szCs w:val="32"/>
          <w:highlight w:val="none"/>
          <w:u w:val="none"/>
          <w:lang w:val="en-US" w:eastAsia="zh-CN" w:bidi="ar-SA"/>
        </w:rPr>
      </w:pPr>
      <w:r>
        <w:rPr>
          <w:rFonts w:hint="eastAsia" w:ascii="仿宋_GB2312" w:hAnsi="Calibri" w:eastAsia="仿宋_GB2312" w:cs="Times New Roman"/>
          <w:color w:val="auto"/>
          <w:kern w:val="2"/>
          <w:sz w:val="32"/>
          <w:szCs w:val="32"/>
          <w:highlight w:val="none"/>
          <w:u w:val="none"/>
          <w:lang w:val="en-US" w:eastAsia="zh-CN" w:bidi="ar-SA"/>
        </w:rPr>
        <w:t>监督电话：</w:t>
      </w:r>
      <w:r>
        <w:rPr>
          <w:rFonts w:hint="eastAsia" w:ascii="仿宋_GB2312" w:eastAsia="仿宋_GB2312" w:cs="Times New Roman"/>
          <w:color w:val="auto"/>
          <w:kern w:val="2"/>
          <w:sz w:val="32"/>
          <w:szCs w:val="32"/>
          <w:highlight w:val="none"/>
          <w:u w:val="none"/>
          <w:lang w:val="en-US" w:eastAsia="zh-CN" w:bidi="ar-SA"/>
        </w:rPr>
        <w:t>0559-2355635</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r>
        <w:rPr>
          <w:rFonts w:hint="eastAsia" w:ascii="仿宋_GB2312" w:hAnsi="Calibri" w:eastAsia="仿宋_GB2312" w:cs="Times New Roman"/>
          <w:color w:val="auto"/>
          <w:kern w:val="2"/>
          <w:sz w:val="32"/>
          <w:szCs w:val="32"/>
          <w:highlight w:val="none"/>
          <w:u w:val="none"/>
          <w:lang w:val="en-US" w:eastAsia="zh-CN" w:bidi="ar-SA"/>
        </w:rPr>
        <w:t>报名电话：0559-23</w:t>
      </w:r>
      <w:r>
        <w:rPr>
          <w:rFonts w:hint="eastAsia" w:ascii="仿宋_GB2312" w:eastAsia="仿宋_GB2312" w:cs="Times New Roman"/>
          <w:color w:val="auto"/>
          <w:kern w:val="2"/>
          <w:sz w:val="32"/>
          <w:szCs w:val="32"/>
          <w:highlight w:val="none"/>
          <w:u w:val="none"/>
          <w:lang w:val="en-US" w:eastAsia="zh-CN" w:bidi="ar-SA"/>
        </w:rPr>
        <w:t>10961</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jc w:val="both"/>
        <w:textAlignment w:val="auto"/>
        <w:rPr>
          <w:rFonts w:hint="eastAsia" w:ascii="仿宋_GB2312" w:hAnsi="Calibri" w:eastAsia="仿宋_GB2312" w:cs="Times New Roman"/>
          <w:color w:val="auto"/>
          <w:kern w:val="2"/>
          <w:sz w:val="32"/>
          <w:szCs w:val="32"/>
          <w:highlight w:val="none"/>
          <w:u w:val="none"/>
          <w:lang w:val="en-US" w:eastAsia="zh-CN" w:bidi="ar-SA"/>
        </w:rPr>
      </w:pPr>
      <w:r>
        <w:rPr>
          <w:rFonts w:hint="eastAsia" w:ascii="仿宋_GB2312" w:hAnsi="Calibri" w:eastAsia="仿宋_GB2312" w:cs="Times New Roman"/>
          <w:color w:val="auto"/>
          <w:kern w:val="2"/>
          <w:sz w:val="32"/>
          <w:szCs w:val="32"/>
          <w:highlight w:val="none"/>
          <w:u w:val="none"/>
          <w:lang w:val="en-US" w:eastAsia="zh-CN" w:bidi="ar-SA"/>
        </w:rPr>
        <w:t>     </w:t>
      </w:r>
      <w:r>
        <w:rPr>
          <w:rFonts w:hint="eastAsia" w:ascii="仿宋_GB2312" w:eastAsia="仿宋_GB2312" w:cs="Times New Roman"/>
          <w:color w:val="auto"/>
          <w:kern w:val="2"/>
          <w:sz w:val="32"/>
          <w:szCs w:val="32"/>
          <w:highlight w:val="none"/>
          <w:u w:val="none"/>
          <w:lang w:val="en-US" w:eastAsia="zh-CN" w:bidi="ar-SA"/>
        </w:rPr>
        <w:t xml:space="preserve">  </w:t>
      </w:r>
      <w:r>
        <w:rPr>
          <w:rFonts w:hint="eastAsia" w:ascii="仿宋_GB2312" w:hAnsi="Calibri" w:eastAsia="仿宋_GB2312" w:cs="Times New Roman"/>
          <w:color w:val="auto"/>
          <w:kern w:val="2"/>
          <w:sz w:val="32"/>
          <w:szCs w:val="32"/>
          <w:highlight w:val="none"/>
          <w:u w:val="none"/>
          <w:lang w:val="en-US" w:eastAsia="zh-CN" w:bidi="ar-SA"/>
        </w:rPr>
        <w:t>咨询电话：0559-2355262</w:t>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r>
        <w:rPr>
          <w:rFonts w:hint="eastAsia" w:ascii="仿宋_GB2312" w:hAnsi="Calibri" w:eastAsia="仿宋_GB2312" w:cs="Times New Roman"/>
          <w:color w:val="auto"/>
          <w:kern w:val="2"/>
          <w:sz w:val="32"/>
          <w:szCs w:val="32"/>
          <w:highlight w:val="none"/>
          <w:u w:val="none"/>
          <w:lang w:val="en-US" w:eastAsia="zh-CN" w:bidi="ar-SA"/>
        </w:rPr>
        <w:t>黄山市人力资源招聘考试网：</w:t>
      </w:r>
      <w:r>
        <w:rPr>
          <w:rFonts w:hint="eastAsia" w:ascii="仿宋_GB2312" w:hAnsi="Calibri" w:eastAsia="仿宋_GB2312" w:cs="Times New Roman"/>
          <w:color w:val="auto"/>
          <w:kern w:val="2"/>
          <w:sz w:val="32"/>
          <w:szCs w:val="32"/>
          <w:highlight w:val="none"/>
          <w:u w:val="none"/>
          <w:lang w:val="en-US" w:eastAsia="zh-CN" w:bidi="ar-SA"/>
        </w:rPr>
        <w:fldChar w:fldCharType="begin"/>
      </w:r>
      <w:r>
        <w:rPr>
          <w:rFonts w:hint="eastAsia" w:ascii="仿宋_GB2312" w:hAnsi="Calibri" w:eastAsia="仿宋_GB2312" w:cs="Times New Roman"/>
          <w:color w:val="auto"/>
          <w:kern w:val="2"/>
          <w:sz w:val="32"/>
          <w:szCs w:val="32"/>
          <w:highlight w:val="none"/>
          <w:u w:val="none"/>
          <w:lang w:val="en-US" w:eastAsia="zh-CN" w:bidi="ar-SA"/>
        </w:rPr>
        <w:instrText xml:space="preserve"> HYPERLINK "http://www.hssrlzy.cn/" </w:instrText>
      </w:r>
      <w:r>
        <w:rPr>
          <w:rFonts w:hint="eastAsia" w:ascii="仿宋_GB2312" w:hAnsi="Calibri" w:eastAsia="仿宋_GB2312" w:cs="Times New Roman"/>
          <w:color w:val="auto"/>
          <w:kern w:val="2"/>
          <w:sz w:val="32"/>
          <w:szCs w:val="32"/>
          <w:highlight w:val="none"/>
          <w:u w:val="none"/>
          <w:lang w:val="en-US" w:eastAsia="zh-CN" w:bidi="ar-SA"/>
        </w:rPr>
        <w:fldChar w:fldCharType="separate"/>
      </w:r>
      <w:r>
        <w:rPr>
          <w:rFonts w:hint="eastAsia" w:ascii="仿宋_GB2312" w:hAnsi="Calibri" w:eastAsia="仿宋_GB2312" w:cs="Times New Roman"/>
          <w:color w:val="auto"/>
          <w:kern w:val="2"/>
          <w:sz w:val="32"/>
          <w:szCs w:val="32"/>
          <w:highlight w:val="none"/>
          <w:u w:val="none"/>
          <w:lang w:val="en-US" w:eastAsia="zh-CN" w:bidi="ar-SA"/>
        </w:rPr>
        <w:t>http://www.hssrlzy.cn/</w:t>
      </w:r>
      <w:r>
        <w:rPr>
          <w:rFonts w:hint="eastAsia" w:ascii="仿宋_GB2312" w:hAnsi="Calibri" w:eastAsia="仿宋_GB2312" w:cs="Times New Roman"/>
          <w:color w:val="auto"/>
          <w:kern w:val="2"/>
          <w:sz w:val="32"/>
          <w:szCs w:val="32"/>
          <w:highlight w:val="none"/>
          <w:u w:val="none"/>
          <w:lang w:val="en-US" w:eastAsia="zh-CN" w:bidi="ar-SA"/>
        </w:rPr>
        <w:fldChar w:fldCharType="end"/>
      </w: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2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r>
        <w:rPr>
          <w:rFonts w:hint="eastAsia" w:ascii="仿宋_GB2312" w:hAnsi="Calibri" w:eastAsia="仿宋_GB2312" w:cs="Times New Roman"/>
          <w:color w:val="auto"/>
          <w:kern w:val="2"/>
          <w:sz w:val="32"/>
          <w:szCs w:val="32"/>
          <w:highlight w:val="none"/>
          <w:u w:val="none"/>
          <w:lang w:val="en-US" w:eastAsia="zh-CN" w:bidi="ar-SA"/>
        </w:rPr>
        <w:t>附件：2024年公开招聘翻译工作人员报名资格审查表</w:t>
      </w:r>
    </w:p>
    <w:p>
      <w:pPr>
        <w:keepNext w:val="0"/>
        <w:keepLines w:val="0"/>
        <w:pageBreakBefore w:val="0"/>
        <w:tabs>
          <w:tab w:val="left" w:pos="2478"/>
        </w:tabs>
        <w:kinsoku/>
        <w:wordWrap/>
        <w:overflowPunct/>
        <w:topLinePunct w:val="0"/>
        <w:autoSpaceDE/>
        <w:autoSpaceDN/>
        <w:bidi w:val="0"/>
        <w:adjustRightInd/>
        <w:snapToGrid/>
        <w:spacing w:line="420" w:lineRule="exact"/>
        <w:jc w:val="both"/>
        <w:textAlignment w:val="auto"/>
        <w:rPr>
          <w:rFonts w:hint="eastAsia" w:ascii="黑体" w:hAnsi="黑体" w:eastAsia="黑体" w:cs="黑体"/>
          <w:color w:val="auto"/>
          <w:sz w:val="32"/>
          <w:szCs w:val="32"/>
          <w:highlight w:val="none"/>
          <w:u w:val="none"/>
        </w:rPr>
      </w:pPr>
    </w:p>
    <w:p>
      <w:pPr>
        <w:keepNext w:val="0"/>
        <w:keepLines w:val="0"/>
        <w:pageBreakBefore w:val="0"/>
        <w:tabs>
          <w:tab w:val="left" w:pos="2478"/>
        </w:tabs>
        <w:kinsoku/>
        <w:wordWrap/>
        <w:overflowPunct/>
        <w:topLinePunct w:val="0"/>
        <w:autoSpaceDE/>
        <w:autoSpaceDN/>
        <w:bidi w:val="0"/>
        <w:adjustRightInd/>
        <w:snapToGrid/>
        <w:spacing w:line="420" w:lineRule="exact"/>
        <w:jc w:val="both"/>
        <w:textAlignment w:val="auto"/>
        <w:rPr>
          <w:rFonts w:hint="eastAsia" w:ascii="黑体" w:hAnsi="黑体" w:eastAsia="黑体" w:cs="黑体"/>
          <w:color w:val="auto"/>
          <w:sz w:val="32"/>
          <w:szCs w:val="32"/>
          <w:highlight w:val="none"/>
          <w:u w:val="none"/>
        </w:rPr>
      </w:pPr>
    </w:p>
    <w:p>
      <w:pPr>
        <w:keepNext w:val="0"/>
        <w:keepLines w:val="0"/>
        <w:pageBreakBefore w:val="0"/>
        <w:tabs>
          <w:tab w:val="left" w:pos="2478"/>
        </w:tabs>
        <w:kinsoku/>
        <w:wordWrap/>
        <w:overflowPunct/>
        <w:topLinePunct w:val="0"/>
        <w:autoSpaceDE/>
        <w:autoSpaceDN/>
        <w:bidi w:val="0"/>
        <w:adjustRightInd/>
        <w:snapToGrid/>
        <w:spacing w:line="420" w:lineRule="exact"/>
        <w:jc w:val="both"/>
        <w:textAlignment w:val="auto"/>
        <w:rPr>
          <w:rFonts w:hint="eastAsia" w:ascii="黑体" w:hAnsi="黑体" w:eastAsia="黑体" w:cs="黑体"/>
          <w:color w:val="auto"/>
          <w:sz w:val="32"/>
          <w:szCs w:val="32"/>
          <w:highlight w:val="none"/>
          <w:u w:val="none"/>
        </w:rPr>
      </w:pPr>
    </w:p>
    <w:p>
      <w:pPr>
        <w:pStyle w:val="5"/>
        <w:widowControl/>
        <w:spacing w:beforeAutospacing="0" w:afterAutospacing="0" w:line="520" w:lineRule="exact"/>
        <w:jc w:val="right"/>
        <w:rPr>
          <w:rFonts w:hint="eastAsia" w:ascii="仿宋" w:hAnsi="仿宋" w:eastAsia="仿宋" w:cs="仿宋"/>
          <w:color w:val="2A2A2A"/>
          <w:sz w:val="32"/>
          <w:szCs w:val="32"/>
          <w:shd w:val="clear" w:color="auto" w:fill="FFFFFF"/>
          <w:lang w:val="en-US" w:eastAsia="zh-CN"/>
        </w:rPr>
      </w:pPr>
    </w:p>
    <w:p>
      <w:pPr>
        <w:pStyle w:val="5"/>
        <w:widowControl/>
        <w:spacing w:beforeAutospacing="0" w:afterAutospacing="0" w:line="520" w:lineRule="exact"/>
        <w:jc w:val="right"/>
        <w:rPr>
          <w:rFonts w:hint="eastAsia" w:ascii="仿宋" w:hAnsi="仿宋" w:eastAsia="仿宋" w:cs="仿宋"/>
          <w:color w:val="2A2A2A"/>
          <w:sz w:val="32"/>
          <w:szCs w:val="32"/>
          <w:shd w:val="clear" w:color="auto" w:fill="FFFFFF"/>
          <w:lang w:val="en-US" w:eastAsia="zh-CN"/>
        </w:rPr>
      </w:pPr>
      <w:r>
        <w:rPr>
          <w:rFonts w:hint="eastAsia" w:ascii="仿宋" w:hAnsi="仿宋" w:eastAsia="仿宋" w:cs="仿宋"/>
          <w:color w:val="2A2A2A"/>
          <w:sz w:val="32"/>
          <w:szCs w:val="32"/>
          <w:shd w:val="clear" w:color="auto" w:fill="FFFFFF"/>
          <w:lang w:val="en-US" w:eastAsia="zh-CN"/>
        </w:rPr>
        <w:t>黄山市人力资源有限公司</w:t>
      </w:r>
    </w:p>
    <w:p>
      <w:pPr>
        <w:pStyle w:val="5"/>
        <w:widowControl/>
        <w:spacing w:beforeAutospacing="0" w:afterAutospacing="0" w:line="520" w:lineRule="exact"/>
        <w:jc w:val="center"/>
        <w:rPr>
          <w:rFonts w:hint="eastAsia" w:ascii="仿宋" w:hAnsi="仿宋" w:eastAsia="仿宋" w:cs="仿宋"/>
          <w:color w:val="2A2A2A"/>
          <w:sz w:val="32"/>
          <w:szCs w:val="32"/>
          <w:shd w:val="clear" w:color="auto" w:fill="FFFFFF"/>
          <w:lang w:val="en-US" w:eastAsia="zh-CN"/>
        </w:rPr>
      </w:pPr>
      <w:r>
        <w:rPr>
          <w:rFonts w:hint="eastAsia" w:ascii="仿宋" w:hAnsi="仿宋" w:eastAsia="仿宋" w:cs="仿宋"/>
          <w:color w:val="2A2A2A"/>
          <w:sz w:val="32"/>
          <w:szCs w:val="32"/>
          <w:shd w:val="clear" w:color="auto" w:fill="FFFFFF"/>
          <w:lang w:val="en-US" w:eastAsia="zh-CN"/>
        </w:rPr>
        <w:t xml:space="preserve">                                2024年5月11日</w:t>
      </w:r>
    </w:p>
    <w:p>
      <w:pPr>
        <w:keepNext w:val="0"/>
        <w:keepLines w:val="0"/>
        <w:pageBreakBefore w:val="0"/>
        <w:tabs>
          <w:tab w:val="left" w:pos="2478"/>
        </w:tabs>
        <w:kinsoku/>
        <w:wordWrap/>
        <w:overflowPunct/>
        <w:topLinePunct w:val="0"/>
        <w:autoSpaceDE/>
        <w:autoSpaceDN/>
        <w:bidi w:val="0"/>
        <w:adjustRightInd/>
        <w:snapToGrid/>
        <w:spacing w:line="420" w:lineRule="exact"/>
        <w:jc w:val="both"/>
        <w:textAlignment w:val="auto"/>
        <w:rPr>
          <w:rFonts w:hint="eastAsia" w:ascii="黑体" w:hAnsi="黑体" w:eastAsia="黑体" w:cs="黑体"/>
          <w:color w:val="auto"/>
          <w:sz w:val="32"/>
          <w:szCs w:val="32"/>
          <w:highlight w:val="none"/>
          <w:u w:val="none"/>
        </w:rPr>
        <w:sectPr>
          <w:pgSz w:w="11906" w:h="16838"/>
          <w:pgMar w:top="1440" w:right="1417" w:bottom="1440" w:left="1417" w:header="851" w:footer="992" w:gutter="0"/>
          <w:cols w:space="425" w:num="1"/>
          <w:docGrid w:type="lines" w:linePitch="312" w:charSpace="0"/>
        </w:sectPr>
      </w:pPr>
    </w:p>
    <w:p>
      <w:pPr>
        <w:keepNext w:val="0"/>
        <w:keepLines w:val="0"/>
        <w:pageBreakBefore w:val="0"/>
        <w:tabs>
          <w:tab w:val="left" w:pos="2478"/>
        </w:tabs>
        <w:kinsoku/>
        <w:wordWrap/>
        <w:overflowPunct/>
        <w:topLinePunct w:val="0"/>
        <w:autoSpaceDE/>
        <w:autoSpaceDN/>
        <w:bidi w:val="0"/>
        <w:adjustRightInd/>
        <w:snapToGrid/>
        <w:spacing w:line="480" w:lineRule="exact"/>
        <w:jc w:val="both"/>
        <w:textAlignment w:val="auto"/>
        <w:rPr>
          <w:rFonts w:hint="eastAsia" w:ascii="宋体" w:hAnsi="宋体"/>
          <w:b/>
          <w:bCs/>
          <w:color w:val="auto"/>
          <w:sz w:val="36"/>
          <w:szCs w:val="36"/>
          <w:highlight w:val="none"/>
          <w:u w:val="none"/>
        </w:rPr>
      </w:pPr>
      <w:r>
        <w:rPr>
          <w:rFonts w:hint="eastAsia" w:ascii="黑体" w:hAnsi="黑体" w:eastAsia="黑体" w:cs="黑体"/>
          <w:color w:val="auto"/>
          <w:sz w:val="32"/>
          <w:szCs w:val="32"/>
          <w:highlight w:val="none"/>
          <w:u w:val="none"/>
        </w:rPr>
        <w:t>附件</w:t>
      </w:r>
      <w:r>
        <w:rPr>
          <w:rFonts w:hint="eastAsia" w:ascii="黑体" w:hAnsi="黑体" w:eastAsia="黑体" w:cs="黑体"/>
          <w:color w:val="auto"/>
          <w:sz w:val="32"/>
          <w:szCs w:val="32"/>
          <w:highlight w:val="none"/>
          <w:u w:val="none"/>
          <w:lang w:eastAsia="zh-CN"/>
        </w:rPr>
        <w:t>：</w:t>
      </w:r>
    </w:p>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b/>
          <w:bCs/>
          <w:color w:val="auto"/>
          <w:sz w:val="36"/>
          <w:szCs w:val="36"/>
          <w:highlight w:val="none"/>
          <w:u w:val="none"/>
        </w:rPr>
      </w:pPr>
      <w:r>
        <w:rPr>
          <w:rFonts w:hint="eastAsia" w:ascii="宋体" w:hAnsi="宋体"/>
          <w:b/>
          <w:bCs/>
          <w:color w:val="auto"/>
          <w:sz w:val="36"/>
          <w:szCs w:val="36"/>
          <w:highlight w:val="none"/>
          <w:u w:val="none"/>
        </w:rPr>
        <w:t>202</w:t>
      </w:r>
      <w:r>
        <w:rPr>
          <w:rFonts w:hint="eastAsia" w:ascii="宋体" w:hAnsi="宋体"/>
          <w:b/>
          <w:bCs/>
          <w:color w:val="auto"/>
          <w:sz w:val="36"/>
          <w:szCs w:val="36"/>
          <w:highlight w:val="none"/>
          <w:u w:val="none"/>
          <w:lang w:val="en-US" w:eastAsia="zh-CN"/>
        </w:rPr>
        <w:t>4</w:t>
      </w:r>
      <w:r>
        <w:rPr>
          <w:rFonts w:hint="eastAsia" w:ascii="宋体" w:hAnsi="宋体"/>
          <w:b/>
          <w:bCs/>
          <w:color w:val="auto"/>
          <w:sz w:val="36"/>
          <w:szCs w:val="36"/>
          <w:highlight w:val="none"/>
          <w:u w:val="none"/>
        </w:rPr>
        <w:t>年公开招聘</w:t>
      </w:r>
      <w:r>
        <w:rPr>
          <w:rFonts w:hint="eastAsia" w:ascii="宋体" w:hAnsi="宋体"/>
          <w:b/>
          <w:bCs/>
          <w:color w:val="auto"/>
          <w:sz w:val="36"/>
          <w:szCs w:val="36"/>
          <w:highlight w:val="none"/>
          <w:u w:val="none"/>
          <w:lang w:eastAsia="zh-CN"/>
        </w:rPr>
        <w:t>翻译</w:t>
      </w:r>
      <w:r>
        <w:rPr>
          <w:rFonts w:hint="eastAsia" w:ascii="宋体" w:hAnsi="宋体"/>
          <w:b/>
          <w:bCs/>
          <w:color w:val="auto"/>
          <w:sz w:val="36"/>
          <w:szCs w:val="36"/>
          <w:highlight w:val="none"/>
          <w:u w:val="none"/>
        </w:rPr>
        <w:t>工作人员报名资格审查表</w:t>
      </w:r>
    </w:p>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b/>
          <w:bCs/>
          <w:color w:val="auto"/>
          <w:sz w:val="28"/>
          <w:szCs w:val="28"/>
          <w:highlight w:val="none"/>
          <w:u w:val="none"/>
        </w:rPr>
      </w:pPr>
    </w:p>
    <w:tbl>
      <w:tblPr>
        <w:tblStyle w:val="6"/>
        <w:tblW w:w="10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08"/>
        <w:gridCol w:w="1297"/>
        <w:gridCol w:w="728"/>
        <w:gridCol w:w="501"/>
        <w:gridCol w:w="1194"/>
        <w:gridCol w:w="1591"/>
        <w:gridCol w:w="150"/>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姓  名</w:t>
            </w: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297"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性  别</w:t>
            </w:r>
          </w:p>
        </w:tc>
        <w:tc>
          <w:tcPr>
            <w:tcW w:w="1229"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194"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出生年月</w:t>
            </w:r>
          </w:p>
        </w:tc>
        <w:tc>
          <w:tcPr>
            <w:tcW w:w="159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 xml:space="preserve">   年  月</w:t>
            </w:r>
          </w:p>
        </w:tc>
        <w:tc>
          <w:tcPr>
            <w:tcW w:w="1891" w:type="dxa"/>
            <w:gridSpan w:val="2"/>
            <w:vMerge w:val="restart"/>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民  族</w:t>
            </w: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297"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hint="default" w:ascii="宋体" w:hAnsi="宋体" w:eastAsia="宋体"/>
                <w:color w:val="auto"/>
                <w:highlight w:val="none"/>
                <w:u w:val="none"/>
                <w:lang w:val="en-US" w:eastAsia="zh-CN"/>
              </w:rPr>
            </w:pPr>
            <w:r>
              <w:rPr>
                <w:rFonts w:hint="eastAsia" w:ascii="宋体" w:hAnsi="宋体"/>
                <w:color w:val="auto"/>
                <w:highlight w:val="none"/>
                <w:u w:val="none"/>
                <w:lang w:val="en-US" w:eastAsia="zh-CN"/>
              </w:rPr>
              <w:t>身份证号</w:t>
            </w:r>
          </w:p>
        </w:tc>
        <w:tc>
          <w:tcPr>
            <w:tcW w:w="1229"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194"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出生地</w:t>
            </w:r>
          </w:p>
        </w:tc>
        <w:tc>
          <w:tcPr>
            <w:tcW w:w="159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891" w:type="dxa"/>
            <w:gridSpan w:val="2"/>
            <w:vMerge w:val="continue"/>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政治面貌</w:t>
            </w:r>
          </w:p>
        </w:tc>
        <w:tc>
          <w:tcPr>
            <w:tcW w:w="300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229"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194"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59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891" w:type="dxa"/>
            <w:gridSpan w:val="2"/>
            <w:vMerge w:val="continue"/>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全日制教育最高学历</w:t>
            </w: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297"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在职教育最高学历</w:t>
            </w:r>
          </w:p>
        </w:tc>
        <w:tc>
          <w:tcPr>
            <w:tcW w:w="1229"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194"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健康状况</w:t>
            </w:r>
          </w:p>
        </w:tc>
        <w:tc>
          <w:tcPr>
            <w:tcW w:w="159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891" w:type="dxa"/>
            <w:gridSpan w:val="2"/>
            <w:vMerge w:val="continue"/>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职称/    职业资格</w:t>
            </w:r>
          </w:p>
        </w:tc>
        <w:tc>
          <w:tcPr>
            <w:tcW w:w="3733"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其他专业特长</w:t>
            </w: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1273"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报考单位及岗位</w:t>
            </w:r>
          </w:p>
        </w:tc>
        <w:tc>
          <w:tcPr>
            <w:tcW w:w="3733"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联系地址及电话</w:t>
            </w: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273" w:type="dxa"/>
            <w:vMerge w:val="restart"/>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r>
              <w:rPr>
                <w:rFonts w:hint="eastAsia" w:ascii="宋体" w:hAnsi="宋体"/>
                <w:color w:val="auto"/>
                <w:highlight w:val="none"/>
                <w:u w:val="none"/>
              </w:rPr>
              <w:t>学习经历</w:t>
            </w: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起止时间</w:t>
            </w: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学校名称</w:t>
            </w: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学  历</w:t>
            </w: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专  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ind w:left="-199" w:leftChars="-95" w:right="-271" w:rightChars="-129"/>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ind w:leftChars="-103" w:hanging="216" w:hangingChars="103"/>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273" w:type="dxa"/>
            <w:vMerge w:val="restart"/>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both"/>
              <w:textAlignment w:val="auto"/>
              <w:rPr>
                <w:rFonts w:hint="eastAsia" w:ascii="宋体" w:hAnsi="宋体"/>
                <w:color w:val="auto"/>
                <w:highlight w:val="none"/>
                <w:u w:val="none"/>
              </w:rPr>
            </w:pPr>
          </w:p>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both"/>
              <w:textAlignment w:val="auto"/>
              <w:rPr>
                <w:rFonts w:ascii="宋体" w:hAnsi="宋体"/>
                <w:color w:val="auto"/>
                <w:highlight w:val="none"/>
                <w:u w:val="none"/>
              </w:rPr>
            </w:pPr>
            <w:r>
              <w:rPr>
                <w:rFonts w:hint="eastAsia" w:ascii="宋体" w:hAnsi="宋体"/>
                <w:color w:val="auto"/>
                <w:highlight w:val="none"/>
                <w:u w:val="none"/>
              </w:rPr>
              <w:t>工作经历</w:t>
            </w:r>
          </w:p>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起止时间</w:t>
            </w: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工作单位</w:t>
            </w: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 xml:space="preserve">部  门 </w:t>
            </w: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3482" w:type="dxa"/>
            <w:gridSpan w:val="3"/>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73" w:type="dxa"/>
            <w:vMerge w:val="restart"/>
            <w:noWrap w:val="0"/>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jc w:val="center"/>
              <w:textAlignment w:val="auto"/>
              <w:rPr>
                <w:rFonts w:ascii="宋体" w:hAnsi="宋体"/>
                <w:color w:val="auto"/>
                <w:highlight w:val="none"/>
                <w:u w:val="none"/>
              </w:rPr>
            </w:pPr>
            <w:r>
              <w:rPr>
                <w:rFonts w:hint="eastAsia" w:ascii="宋体" w:hAnsi="宋体"/>
                <w:color w:val="auto"/>
                <w:highlight w:val="none"/>
                <w:u w:val="none"/>
              </w:rPr>
              <w:t>家庭主要成员及重要社会关系</w:t>
            </w: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称谓</w:t>
            </w: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姓名</w:t>
            </w: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年龄</w:t>
            </w:r>
          </w:p>
        </w:tc>
        <w:tc>
          <w:tcPr>
            <w:tcW w:w="1741"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政治面貌</w:t>
            </w:r>
          </w:p>
        </w:tc>
        <w:tc>
          <w:tcPr>
            <w:tcW w:w="174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r>
              <w:rPr>
                <w:rFonts w:hint="eastAsia" w:ascii="宋体" w:hAnsi="宋体"/>
                <w:color w:val="auto"/>
                <w:highlight w:val="none"/>
                <w:u w:val="none"/>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273" w:type="dxa"/>
            <w:vMerge w:val="continue"/>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p>
        </w:tc>
        <w:tc>
          <w:tcPr>
            <w:tcW w:w="1708"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202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695"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gridSpan w:val="2"/>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c>
          <w:tcPr>
            <w:tcW w:w="1741" w:type="dxa"/>
            <w:noWrap w:val="0"/>
            <w:vAlign w:val="center"/>
          </w:tcPr>
          <w:p>
            <w:pPr>
              <w:keepNext w:val="0"/>
              <w:keepLines w:val="0"/>
              <w:pageBreakBefore w:val="0"/>
              <w:tabs>
                <w:tab w:val="left" w:pos="2478"/>
              </w:tabs>
              <w:kinsoku/>
              <w:wordWrap/>
              <w:overflowPunct/>
              <w:topLinePunct w:val="0"/>
              <w:autoSpaceDE/>
              <w:autoSpaceDN/>
              <w:bidi w:val="0"/>
              <w:adjustRightInd/>
              <w:snapToGrid/>
              <w:spacing w:line="480" w:lineRule="exact"/>
              <w:jc w:val="center"/>
              <w:textAlignment w:val="auto"/>
              <w:rPr>
                <w:rFonts w:ascii="宋体" w:hAnsi="宋体"/>
                <w:color w:val="auto"/>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jc w:val="center"/>
        </w:trPr>
        <w:tc>
          <w:tcPr>
            <w:tcW w:w="1273" w:type="dxa"/>
            <w:noWrap w:val="0"/>
            <w:textDirection w:val="tbRlV"/>
            <w:vAlign w:val="center"/>
          </w:tcPr>
          <w:p>
            <w:pPr>
              <w:keepNext w:val="0"/>
              <w:keepLines w:val="0"/>
              <w:pageBreakBefore w:val="0"/>
              <w:tabs>
                <w:tab w:val="left" w:pos="2478"/>
              </w:tabs>
              <w:kinsoku/>
              <w:wordWrap/>
              <w:overflowPunct/>
              <w:topLinePunct w:val="0"/>
              <w:autoSpaceDE/>
              <w:autoSpaceDN/>
              <w:bidi w:val="0"/>
              <w:adjustRightInd/>
              <w:snapToGrid/>
              <w:spacing w:before="120" w:line="480" w:lineRule="exact"/>
              <w:ind w:left="113" w:right="113"/>
              <w:jc w:val="center"/>
              <w:textAlignment w:val="auto"/>
              <w:rPr>
                <w:rFonts w:ascii="宋体" w:hAnsi="宋体"/>
                <w:color w:val="auto"/>
                <w:highlight w:val="none"/>
                <w:u w:val="none"/>
              </w:rPr>
            </w:pPr>
            <w:r>
              <w:rPr>
                <w:rFonts w:hint="eastAsia" w:ascii="宋体" w:hAnsi="宋体"/>
                <w:color w:val="auto"/>
                <w:highlight w:val="none"/>
                <w:u w:val="none"/>
              </w:rPr>
              <w:t>奖惩情况</w:t>
            </w:r>
          </w:p>
        </w:tc>
        <w:tc>
          <w:tcPr>
            <w:tcW w:w="8910" w:type="dxa"/>
            <w:gridSpan w:val="8"/>
            <w:noWrap w:val="0"/>
            <w:vAlign w:val="bottom"/>
          </w:tcPr>
          <w:p>
            <w:pPr>
              <w:keepNext w:val="0"/>
              <w:keepLines w:val="0"/>
              <w:pageBreakBefore w:val="0"/>
              <w:tabs>
                <w:tab w:val="left" w:pos="2478"/>
                <w:tab w:val="left" w:pos="6237"/>
              </w:tabs>
              <w:kinsoku/>
              <w:wordWrap/>
              <w:overflowPunct/>
              <w:topLinePunct w:val="0"/>
              <w:autoSpaceDE/>
              <w:autoSpaceDN/>
              <w:bidi w:val="0"/>
              <w:adjustRightInd/>
              <w:snapToGrid/>
              <w:spacing w:before="120" w:line="480" w:lineRule="exact"/>
              <w:jc w:val="left"/>
              <w:textAlignment w:val="auto"/>
              <w:rPr>
                <w:rFonts w:ascii="宋体" w:hAnsi="宋体"/>
                <w:color w:val="auto"/>
                <w:highlight w:val="none"/>
                <w:u w:val="none"/>
              </w:rPr>
            </w:pPr>
            <w:r>
              <w:rPr>
                <w:rFonts w:hint="eastAsia" w:ascii="宋体" w:hAnsi="宋体"/>
                <w:color w:val="auto"/>
                <w:highlight w:val="none"/>
                <w:u w:val="none"/>
              </w:rPr>
              <w:t>（所填奖惩情况须提供相关证明材料原件及复印件）</w:t>
            </w:r>
            <w:r>
              <w:rPr>
                <w:rFonts w:hint="eastAsia" w:ascii="宋体" w:hAnsi="宋体"/>
                <w:color w:val="auto"/>
                <w:highlight w:val="none"/>
                <w:u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0" w:hRule="atLeast"/>
          <w:jc w:val="center"/>
        </w:trPr>
        <w:tc>
          <w:tcPr>
            <w:tcW w:w="10183" w:type="dxa"/>
            <w:gridSpan w:val="9"/>
            <w:noWrap w:val="0"/>
            <w:vAlign w:val="center"/>
          </w:tcPr>
          <w:p>
            <w:pPr>
              <w:keepNext w:val="0"/>
              <w:keepLines w:val="0"/>
              <w:pageBreakBefore w:val="0"/>
              <w:tabs>
                <w:tab w:val="left" w:pos="2478"/>
                <w:tab w:val="left" w:pos="6237"/>
              </w:tabs>
              <w:kinsoku/>
              <w:wordWrap/>
              <w:overflowPunct/>
              <w:topLinePunct w:val="0"/>
              <w:autoSpaceDE/>
              <w:autoSpaceDN/>
              <w:bidi w:val="0"/>
              <w:adjustRightInd/>
              <w:snapToGrid/>
              <w:spacing w:before="120" w:line="480" w:lineRule="exact"/>
              <w:jc w:val="center"/>
              <w:textAlignment w:val="auto"/>
              <w:rPr>
                <w:rFonts w:ascii="宋体" w:hAnsi="宋体"/>
                <w:color w:val="auto"/>
                <w:szCs w:val="21"/>
                <w:highlight w:val="none"/>
                <w:u w:val="none"/>
              </w:rPr>
            </w:pPr>
            <w:r>
              <w:rPr>
                <w:rFonts w:hint="eastAsia" w:ascii="宋体" w:hAnsi="宋体"/>
                <w:color w:val="auto"/>
                <w:szCs w:val="21"/>
                <w:highlight w:val="none"/>
                <w:u w:val="none"/>
              </w:rPr>
              <w:t>本人承诺：报名表所填信息及提交的各类证件资料均真实有效，如有虚假，所产生的一切后果由本人承担。</w:t>
            </w:r>
          </w:p>
          <w:p>
            <w:pPr>
              <w:keepNext w:val="0"/>
              <w:keepLines w:val="0"/>
              <w:pageBreakBefore w:val="0"/>
              <w:tabs>
                <w:tab w:val="left" w:pos="2478"/>
                <w:tab w:val="left" w:pos="6237"/>
              </w:tabs>
              <w:kinsoku/>
              <w:wordWrap/>
              <w:overflowPunct/>
              <w:topLinePunct w:val="0"/>
              <w:autoSpaceDE/>
              <w:autoSpaceDN/>
              <w:bidi w:val="0"/>
              <w:adjustRightInd/>
              <w:snapToGrid/>
              <w:spacing w:before="120" w:line="480" w:lineRule="exact"/>
              <w:jc w:val="right"/>
              <w:textAlignment w:val="auto"/>
              <w:rPr>
                <w:rFonts w:ascii="宋体" w:hAnsi="宋体"/>
                <w:color w:val="auto"/>
                <w:szCs w:val="21"/>
                <w:highlight w:val="none"/>
                <w:u w:val="none"/>
              </w:rPr>
            </w:pPr>
            <w:r>
              <w:rPr>
                <w:rFonts w:hint="eastAsia" w:ascii="宋体" w:hAnsi="宋体"/>
                <w:color w:val="auto"/>
                <w:szCs w:val="21"/>
                <w:highlight w:val="none"/>
                <w:u w:val="none"/>
              </w:rPr>
              <w:t xml:space="preserve">                                                                                                                       签名</w:t>
            </w:r>
            <w:r>
              <w:rPr>
                <w:rFonts w:hint="eastAsia" w:ascii="宋体" w:hAnsi="宋体"/>
                <w:color w:val="auto"/>
                <w:szCs w:val="21"/>
                <w:highlight w:val="none"/>
                <w:u w:val="none"/>
                <w:lang w:eastAsia="zh-CN"/>
              </w:rPr>
              <w:t>（</w:t>
            </w:r>
            <w:r>
              <w:rPr>
                <w:rFonts w:hint="eastAsia" w:ascii="宋体" w:hAnsi="宋体"/>
                <w:color w:val="auto"/>
                <w:szCs w:val="21"/>
                <w:highlight w:val="none"/>
                <w:u w:val="none"/>
                <w:lang w:val="en-US" w:eastAsia="zh-CN"/>
              </w:rPr>
              <w:t>手写）</w:t>
            </w:r>
            <w:r>
              <w:rPr>
                <w:rFonts w:hint="eastAsia" w:ascii="宋体" w:hAnsi="宋体"/>
                <w:color w:val="auto"/>
                <w:szCs w:val="21"/>
                <w:highlight w:val="none"/>
                <w:u w:val="none"/>
              </w:rPr>
              <w:t xml:space="preserve">：     </w:t>
            </w:r>
            <w:bookmarkStart w:id="0" w:name="_GoBack"/>
            <w:bookmarkEnd w:id="0"/>
            <w:r>
              <w:rPr>
                <w:rFonts w:hint="eastAsia" w:ascii="宋体" w:hAnsi="宋体"/>
                <w:color w:val="auto"/>
                <w:szCs w:val="21"/>
                <w:highlight w:val="none"/>
                <w:u w:val="none"/>
              </w:rPr>
              <w:t xml:space="preserve">              时间：       年     月     日</w:t>
            </w:r>
          </w:p>
        </w:tc>
      </w:tr>
    </w:tbl>
    <w:p>
      <w:pPr>
        <w:pStyle w:val="5"/>
        <w:keepNext w:val="0"/>
        <w:keepLines w:val="0"/>
        <w:pageBreakBefore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ascii="仿宋_GB2312" w:hAnsi="仿宋_GB2312" w:cs="仿宋_GB2312"/>
          <w:color w:val="auto"/>
          <w:sz w:val="21"/>
          <w:szCs w:val="21"/>
          <w:highlight w:val="none"/>
          <w:u w:val="none"/>
        </w:rPr>
      </w:pPr>
      <w:r>
        <w:rPr>
          <w:rFonts w:hint="eastAsia"/>
          <w:color w:val="auto"/>
          <w:szCs w:val="21"/>
          <w:highlight w:val="none"/>
          <w:u w:val="none"/>
        </w:rPr>
        <w:t>说明：“联系电话”请填写能联系到本人的电话号码并保持畅通，如填写错误、手机关机、停机等个人原因造成无法联系、</w:t>
      </w:r>
      <w:r>
        <w:rPr>
          <w:rFonts w:hint="eastAsia"/>
          <w:color w:val="auto"/>
          <w:szCs w:val="21"/>
          <w:highlight w:val="none"/>
          <w:u w:val="none"/>
          <w:lang w:eastAsia="zh-CN"/>
        </w:rPr>
        <w:t>影响招聘</w:t>
      </w:r>
      <w:r>
        <w:rPr>
          <w:rFonts w:hint="eastAsia"/>
          <w:color w:val="auto"/>
          <w:szCs w:val="21"/>
          <w:highlight w:val="none"/>
          <w:u w:val="none"/>
        </w:rPr>
        <w:t>的</w:t>
      </w:r>
      <w:r>
        <w:rPr>
          <w:rFonts w:hint="eastAsia"/>
          <w:color w:val="auto"/>
          <w:szCs w:val="21"/>
          <w:highlight w:val="none"/>
          <w:u w:val="none"/>
          <w:lang w:eastAsia="zh-CN"/>
        </w:rPr>
        <w:t>，责任</w:t>
      </w:r>
      <w:r>
        <w:rPr>
          <w:rFonts w:hint="eastAsia"/>
          <w:color w:val="auto"/>
          <w:szCs w:val="21"/>
          <w:highlight w:val="none"/>
          <w:u w:val="none"/>
        </w:rPr>
        <w:t>自负。</w:t>
      </w:r>
    </w:p>
    <w:p>
      <w:pPr>
        <w:keepNext w:val="0"/>
        <w:keepLines w:val="0"/>
        <w:pageBreakBefore w:val="0"/>
        <w:kinsoku/>
        <w:wordWrap/>
        <w:overflowPunct/>
        <w:topLinePunct w:val="0"/>
        <w:autoSpaceDE/>
        <w:autoSpaceDN/>
        <w:bidi w:val="0"/>
        <w:adjustRightInd/>
        <w:snapToGrid/>
        <w:spacing w:line="480" w:lineRule="exact"/>
        <w:ind w:firstLine="420" w:firstLineChars="200"/>
        <w:textAlignment w:val="auto"/>
        <w:rPr>
          <w:rFonts w:ascii="仿宋_GB2312" w:hAnsi="仿宋_GB2312" w:eastAsia="仿宋_GB2312" w:cs="仿宋_GB2312"/>
          <w:color w:val="auto"/>
          <w:highlight w:val="none"/>
          <w:u w:val="none"/>
        </w:rPr>
      </w:pPr>
    </w:p>
    <w:p>
      <w:pPr>
        <w:pStyle w:val="5"/>
        <w:keepNext w:val="0"/>
        <w:keepLines w:val="0"/>
        <w:pageBreakBefore w:val="0"/>
        <w:widowControl/>
        <w:kinsoku/>
        <w:wordWrap/>
        <w:overflowPunct/>
        <w:topLinePunct w:val="0"/>
        <w:autoSpaceDE/>
        <w:autoSpaceDN/>
        <w:bidi w:val="0"/>
        <w:adjustRightInd/>
        <w:snapToGrid/>
        <w:spacing w:beforeAutospacing="0" w:afterAutospacing="0" w:line="480" w:lineRule="exact"/>
        <w:ind w:firstLine="645"/>
        <w:jc w:val="both"/>
        <w:textAlignment w:val="auto"/>
        <w:rPr>
          <w:rFonts w:hint="eastAsia" w:ascii="仿宋_GB2312" w:hAnsi="Calibri" w:eastAsia="仿宋_GB2312" w:cs="Times New Roman"/>
          <w:color w:val="auto"/>
          <w:kern w:val="2"/>
          <w:sz w:val="32"/>
          <w:szCs w:val="32"/>
          <w:highlight w:val="none"/>
          <w:u w:val="none"/>
          <w:lang w:val="en-US" w:eastAsia="zh-CN" w:bidi="ar-SA"/>
        </w:rPr>
      </w:pPr>
    </w:p>
    <w:p>
      <w:pPr>
        <w:keepNext w:val="0"/>
        <w:keepLines w:val="0"/>
        <w:pageBreakBefore w:val="0"/>
        <w:kinsoku/>
        <w:wordWrap/>
        <w:overflowPunct/>
        <w:topLinePunct w:val="0"/>
        <w:autoSpaceDE/>
        <w:autoSpaceDN/>
        <w:bidi w:val="0"/>
        <w:adjustRightInd/>
        <w:snapToGrid/>
        <w:spacing w:line="480" w:lineRule="exact"/>
        <w:textAlignment w:val="auto"/>
        <w:rPr>
          <w:rFonts w:ascii="宋体" w:cs="宋体"/>
          <w:color w:val="auto"/>
          <w:sz w:val="18"/>
          <w:szCs w:val="18"/>
          <w:highlight w:val="none"/>
          <w:u w:val="none"/>
          <w:shd w:val="clear" w:color="auto" w:fill="FFFFFF"/>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F691F"/>
    <w:multiLevelType w:val="singleLevel"/>
    <w:tmpl w:val="DEBF691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mVlZWIyNzY3ZDkwMTJjNDczM2MwNDA2ZGNiMzcifQ=="/>
  </w:docVars>
  <w:rsids>
    <w:rsidRoot w:val="0037463B"/>
    <w:rsid w:val="00005582"/>
    <w:rsid w:val="0000661A"/>
    <w:rsid w:val="00007CA5"/>
    <w:rsid w:val="000101C2"/>
    <w:rsid w:val="00013842"/>
    <w:rsid w:val="00015756"/>
    <w:rsid w:val="00020B06"/>
    <w:rsid w:val="00021E98"/>
    <w:rsid w:val="00034670"/>
    <w:rsid w:val="00044F3A"/>
    <w:rsid w:val="000835FD"/>
    <w:rsid w:val="00083900"/>
    <w:rsid w:val="00084655"/>
    <w:rsid w:val="00087A97"/>
    <w:rsid w:val="000A6122"/>
    <w:rsid w:val="000C148C"/>
    <w:rsid w:val="000F6949"/>
    <w:rsid w:val="001006DD"/>
    <w:rsid w:val="00104CF0"/>
    <w:rsid w:val="0012095D"/>
    <w:rsid w:val="0012393F"/>
    <w:rsid w:val="00125BEC"/>
    <w:rsid w:val="00152420"/>
    <w:rsid w:val="00155E67"/>
    <w:rsid w:val="00156FAE"/>
    <w:rsid w:val="00181840"/>
    <w:rsid w:val="00187D71"/>
    <w:rsid w:val="001939BF"/>
    <w:rsid w:val="00193EB7"/>
    <w:rsid w:val="001B32CA"/>
    <w:rsid w:val="001B3FBE"/>
    <w:rsid w:val="001C07C5"/>
    <w:rsid w:val="001D6288"/>
    <w:rsid w:val="001E530C"/>
    <w:rsid w:val="001F0AA9"/>
    <w:rsid w:val="002065EF"/>
    <w:rsid w:val="00215DCF"/>
    <w:rsid w:val="002364CE"/>
    <w:rsid w:val="00242D67"/>
    <w:rsid w:val="0024534E"/>
    <w:rsid w:val="00254161"/>
    <w:rsid w:val="00260325"/>
    <w:rsid w:val="0026483D"/>
    <w:rsid w:val="00271328"/>
    <w:rsid w:val="002A3F20"/>
    <w:rsid w:val="002B2DE9"/>
    <w:rsid w:val="002C0508"/>
    <w:rsid w:val="002C5570"/>
    <w:rsid w:val="002C5A8D"/>
    <w:rsid w:val="002C6F3D"/>
    <w:rsid w:val="002F50FE"/>
    <w:rsid w:val="002F7A1E"/>
    <w:rsid w:val="0030377F"/>
    <w:rsid w:val="00307E96"/>
    <w:rsid w:val="0032596D"/>
    <w:rsid w:val="0032706B"/>
    <w:rsid w:val="0033523D"/>
    <w:rsid w:val="00342503"/>
    <w:rsid w:val="00344DA8"/>
    <w:rsid w:val="00362CB2"/>
    <w:rsid w:val="0036494C"/>
    <w:rsid w:val="00366EC6"/>
    <w:rsid w:val="0037463B"/>
    <w:rsid w:val="00376A35"/>
    <w:rsid w:val="00386AD8"/>
    <w:rsid w:val="003D491B"/>
    <w:rsid w:val="003E2EC2"/>
    <w:rsid w:val="003F0AE4"/>
    <w:rsid w:val="003F4A7A"/>
    <w:rsid w:val="003F74F1"/>
    <w:rsid w:val="00405A1B"/>
    <w:rsid w:val="00420D86"/>
    <w:rsid w:val="004235BE"/>
    <w:rsid w:val="004255E8"/>
    <w:rsid w:val="00434A2A"/>
    <w:rsid w:val="00461333"/>
    <w:rsid w:val="004674BE"/>
    <w:rsid w:val="00472022"/>
    <w:rsid w:val="0048375A"/>
    <w:rsid w:val="004848AB"/>
    <w:rsid w:val="004862D6"/>
    <w:rsid w:val="0048654A"/>
    <w:rsid w:val="004A3502"/>
    <w:rsid w:val="004A4DC6"/>
    <w:rsid w:val="004B0C2D"/>
    <w:rsid w:val="004B13DD"/>
    <w:rsid w:val="004D09D9"/>
    <w:rsid w:val="004D0BF7"/>
    <w:rsid w:val="004D129D"/>
    <w:rsid w:val="004E1A36"/>
    <w:rsid w:val="004F610D"/>
    <w:rsid w:val="00500F10"/>
    <w:rsid w:val="00523800"/>
    <w:rsid w:val="00525560"/>
    <w:rsid w:val="0053719D"/>
    <w:rsid w:val="0053745B"/>
    <w:rsid w:val="00537BBE"/>
    <w:rsid w:val="00547B9E"/>
    <w:rsid w:val="00577367"/>
    <w:rsid w:val="00592361"/>
    <w:rsid w:val="005928B7"/>
    <w:rsid w:val="005A7BBD"/>
    <w:rsid w:val="005B4EF3"/>
    <w:rsid w:val="005C30EE"/>
    <w:rsid w:val="005D64C8"/>
    <w:rsid w:val="00600B7B"/>
    <w:rsid w:val="00614243"/>
    <w:rsid w:val="00623115"/>
    <w:rsid w:val="00642B39"/>
    <w:rsid w:val="006440A8"/>
    <w:rsid w:val="006503B6"/>
    <w:rsid w:val="006524C2"/>
    <w:rsid w:val="00657B57"/>
    <w:rsid w:val="00676654"/>
    <w:rsid w:val="00690919"/>
    <w:rsid w:val="00691223"/>
    <w:rsid w:val="006A27C8"/>
    <w:rsid w:val="006A66F7"/>
    <w:rsid w:val="006B4FB4"/>
    <w:rsid w:val="006C540E"/>
    <w:rsid w:val="006D1A42"/>
    <w:rsid w:val="006F081C"/>
    <w:rsid w:val="006F7E8D"/>
    <w:rsid w:val="00713889"/>
    <w:rsid w:val="007143D4"/>
    <w:rsid w:val="007153EE"/>
    <w:rsid w:val="00722E62"/>
    <w:rsid w:val="00724DBD"/>
    <w:rsid w:val="00737400"/>
    <w:rsid w:val="007607CE"/>
    <w:rsid w:val="00762B7B"/>
    <w:rsid w:val="00777906"/>
    <w:rsid w:val="00787B0C"/>
    <w:rsid w:val="007937A7"/>
    <w:rsid w:val="007A341C"/>
    <w:rsid w:val="007C0F21"/>
    <w:rsid w:val="007C67DE"/>
    <w:rsid w:val="007E4913"/>
    <w:rsid w:val="00833047"/>
    <w:rsid w:val="00835A30"/>
    <w:rsid w:val="008508D0"/>
    <w:rsid w:val="008A1296"/>
    <w:rsid w:val="008B733D"/>
    <w:rsid w:val="008C6000"/>
    <w:rsid w:val="008C734D"/>
    <w:rsid w:val="008C73AE"/>
    <w:rsid w:val="008D00F3"/>
    <w:rsid w:val="008D208F"/>
    <w:rsid w:val="008D2ED8"/>
    <w:rsid w:val="008D4DB8"/>
    <w:rsid w:val="008D512E"/>
    <w:rsid w:val="008D5702"/>
    <w:rsid w:val="008D5B45"/>
    <w:rsid w:val="008E0D62"/>
    <w:rsid w:val="00907CDA"/>
    <w:rsid w:val="00915D75"/>
    <w:rsid w:val="0091657C"/>
    <w:rsid w:val="00931652"/>
    <w:rsid w:val="00936845"/>
    <w:rsid w:val="00962920"/>
    <w:rsid w:val="0096332A"/>
    <w:rsid w:val="00964D18"/>
    <w:rsid w:val="009709F6"/>
    <w:rsid w:val="00974BBF"/>
    <w:rsid w:val="00985338"/>
    <w:rsid w:val="009A4548"/>
    <w:rsid w:val="009B4BBB"/>
    <w:rsid w:val="009C2FEF"/>
    <w:rsid w:val="009C4598"/>
    <w:rsid w:val="009C65FB"/>
    <w:rsid w:val="009D3BB2"/>
    <w:rsid w:val="009D7152"/>
    <w:rsid w:val="009E25F5"/>
    <w:rsid w:val="009F650C"/>
    <w:rsid w:val="00A07C78"/>
    <w:rsid w:val="00A1611A"/>
    <w:rsid w:val="00A16225"/>
    <w:rsid w:val="00A17557"/>
    <w:rsid w:val="00A23565"/>
    <w:rsid w:val="00A261BC"/>
    <w:rsid w:val="00A457B2"/>
    <w:rsid w:val="00A45E21"/>
    <w:rsid w:val="00A46239"/>
    <w:rsid w:val="00A4739A"/>
    <w:rsid w:val="00A60AA1"/>
    <w:rsid w:val="00A931DC"/>
    <w:rsid w:val="00A96BF1"/>
    <w:rsid w:val="00AB0535"/>
    <w:rsid w:val="00AB5821"/>
    <w:rsid w:val="00AB638C"/>
    <w:rsid w:val="00AB64AC"/>
    <w:rsid w:val="00AE4F39"/>
    <w:rsid w:val="00AE5870"/>
    <w:rsid w:val="00AF462E"/>
    <w:rsid w:val="00B0588B"/>
    <w:rsid w:val="00B2265A"/>
    <w:rsid w:val="00B24BD4"/>
    <w:rsid w:val="00B24C59"/>
    <w:rsid w:val="00B25266"/>
    <w:rsid w:val="00B3732E"/>
    <w:rsid w:val="00B4318D"/>
    <w:rsid w:val="00B43D4F"/>
    <w:rsid w:val="00B4547F"/>
    <w:rsid w:val="00B506E2"/>
    <w:rsid w:val="00B550EA"/>
    <w:rsid w:val="00B66AC1"/>
    <w:rsid w:val="00B73B92"/>
    <w:rsid w:val="00BC6981"/>
    <w:rsid w:val="00BD0CD8"/>
    <w:rsid w:val="00BE587E"/>
    <w:rsid w:val="00BF4F91"/>
    <w:rsid w:val="00C016F0"/>
    <w:rsid w:val="00C1284C"/>
    <w:rsid w:val="00C12D43"/>
    <w:rsid w:val="00C17ACB"/>
    <w:rsid w:val="00C21453"/>
    <w:rsid w:val="00C258C2"/>
    <w:rsid w:val="00C363A1"/>
    <w:rsid w:val="00C61B28"/>
    <w:rsid w:val="00C63F38"/>
    <w:rsid w:val="00C664B0"/>
    <w:rsid w:val="00C7140A"/>
    <w:rsid w:val="00C940E7"/>
    <w:rsid w:val="00CA0627"/>
    <w:rsid w:val="00CC063B"/>
    <w:rsid w:val="00CC284C"/>
    <w:rsid w:val="00CC557D"/>
    <w:rsid w:val="00CC658A"/>
    <w:rsid w:val="00CD3532"/>
    <w:rsid w:val="00CD5B13"/>
    <w:rsid w:val="00CD75C3"/>
    <w:rsid w:val="00CE4DD0"/>
    <w:rsid w:val="00D01B17"/>
    <w:rsid w:val="00D077E0"/>
    <w:rsid w:val="00D103D4"/>
    <w:rsid w:val="00D12984"/>
    <w:rsid w:val="00D50F3D"/>
    <w:rsid w:val="00D53232"/>
    <w:rsid w:val="00D95E0B"/>
    <w:rsid w:val="00DA6BED"/>
    <w:rsid w:val="00DB1900"/>
    <w:rsid w:val="00DB1DAD"/>
    <w:rsid w:val="00DB41C3"/>
    <w:rsid w:val="00DB58A5"/>
    <w:rsid w:val="00DB6384"/>
    <w:rsid w:val="00DC13F5"/>
    <w:rsid w:val="00DE6D43"/>
    <w:rsid w:val="00DF24D2"/>
    <w:rsid w:val="00DF2943"/>
    <w:rsid w:val="00DF3604"/>
    <w:rsid w:val="00DF7100"/>
    <w:rsid w:val="00E024BB"/>
    <w:rsid w:val="00E04BF7"/>
    <w:rsid w:val="00E141D6"/>
    <w:rsid w:val="00E155E3"/>
    <w:rsid w:val="00E16A78"/>
    <w:rsid w:val="00E40D10"/>
    <w:rsid w:val="00E44708"/>
    <w:rsid w:val="00E45662"/>
    <w:rsid w:val="00E60C0A"/>
    <w:rsid w:val="00E7132A"/>
    <w:rsid w:val="00E84E9D"/>
    <w:rsid w:val="00E85DDC"/>
    <w:rsid w:val="00E878F2"/>
    <w:rsid w:val="00E9777C"/>
    <w:rsid w:val="00EA4AC3"/>
    <w:rsid w:val="00ED17E6"/>
    <w:rsid w:val="00EE79AF"/>
    <w:rsid w:val="00EE7D1A"/>
    <w:rsid w:val="00EF50EC"/>
    <w:rsid w:val="00EF66AB"/>
    <w:rsid w:val="00F00353"/>
    <w:rsid w:val="00F171A8"/>
    <w:rsid w:val="00F17BFE"/>
    <w:rsid w:val="00F35643"/>
    <w:rsid w:val="00F42A84"/>
    <w:rsid w:val="00F555DA"/>
    <w:rsid w:val="00F848DC"/>
    <w:rsid w:val="00F93547"/>
    <w:rsid w:val="00F95980"/>
    <w:rsid w:val="00FA255A"/>
    <w:rsid w:val="00FA7FEC"/>
    <w:rsid w:val="00FD1C6A"/>
    <w:rsid w:val="00FE1A5B"/>
    <w:rsid w:val="00FF6E04"/>
    <w:rsid w:val="02186C17"/>
    <w:rsid w:val="034E6B0D"/>
    <w:rsid w:val="03F37758"/>
    <w:rsid w:val="040E6508"/>
    <w:rsid w:val="04A46A96"/>
    <w:rsid w:val="04E02D9B"/>
    <w:rsid w:val="08E17C63"/>
    <w:rsid w:val="0AA44D47"/>
    <w:rsid w:val="0BD51D30"/>
    <w:rsid w:val="0DFE9906"/>
    <w:rsid w:val="0FFA00C0"/>
    <w:rsid w:val="11D254D8"/>
    <w:rsid w:val="121277D8"/>
    <w:rsid w:val="121F796A"/>
    <w:rsid w:val="122907E8"/>
    <w:rsid w:val="155076EB"/>
    <w:rsid w:val="16280ACF"/>
    <w:rsid w:val="16EFA17E"/>
    <w:rsid w:val="16F06FE3"/>
    <w:rsid w:val="17FF0864"/>
    <w:rsid w:val="1AE14356"/>
    <w:rsid w:val="1B0911B7"/>
    <w:rsid w:val="1B290083"/>
    <w:rsid w:val="1BFDD92A"/>
    <w:rsid w:val="1CC45CDD"/>
    <w:rsid w:val="1F5769AC"/>
    <w:rsid w:val="1FF57F5C"/>
    <w:rsid w:val="2110098E"/>
    <w:rsid w:val="215B5C94"/>
    <w:rsid w:val="238C7F4B"/>
    <w:rsid w:val="23E33C05"/>
    <w:rsid w:val="245208EC"/>
    <w:rsid w:val="248024EA"/>
    <w:rsid w:val="257F1E11"/>
    <w:rsid w:val="261C6242"/>
    <w:rsid w:val="269C3827"/>
    <w:rsid w:val="27914CA5"/>
    <w:rsid w:val="296A404E"/>
    <w:rsid w:val="2B956FC9"/>
    <w:rsid w:val="2CE101E6"/>
    <w:rsid w:val="2E8D32CE"/>
    <w:rsid w:val="2F175A12"/>
    <w:rsid w:val="2F9A4C3F"/>
    <w:rsid w:val="2FD055F7"/>
    <w:rsid w:val="31740CAA"/>
    <w:rsid w:val="32342861"/>
    <w:rsid w:val="34EE9F1F"/>
    <w:rsid w:val="39C742BF"/>
    <w:rsid w:val="3ABA4C41"/>
    <w:rsid w:val="3C904AD3"/>
    <w:rsid w:val="3CFE135F"/>
    <w:rsid w:val="3D9E22BA"/>
    <w:rsid w:val="3DE79376"/>
    <w:rsid w:val="3E57211F"/>
    <w:rsid w:val="3FAC2945"/>
    <w:rsid w:val="3FD51A3E"/>
    <w:rsid w:val="3FFFA85B"/>
    <w:rsid w:val="41280EE6"/>
    <w:rsid w:val="412E1310"/>
    <w:rsid w:val="43086074"/>
    <w:rsid w:val="44020D16"/>
    <w:rsid w:val="466EF476"/>
    <w:rsid w:val="47267C0C"/>
    <w:rsid w:val="478B418E"/>
    <w:rsid w:val="47FD7E3A"/>
    <w:rsid w:val="484C07B1"/>
    <w:rsid w:val="49664B9B"/>
    <w:rsid w:val="497D499A"/>
    <w:rsid w:val="4CD34FFD"/>
    <w:rsid w:val="4D875DE8"/>
    <w:rsid w:val="4DDE43A1"/>
    <w:rsid w:val="4EA73C23"/>
    <w:rsid w:val="4F7FA848"/>
    <w:rsid w:val="51CB005B"/>
    <w:rsid w:val="52744B47"/>
    <w:rsid w:val="55FF0888"/>
    <w:rsid w:val="56794E67"/>
    <w:rsid w:val="57C44685"/>
    <w:rsid w:val="590645DD"/>
    <w:rsid w:val="59522DFB"/>
    <w:rsid w:val="5A114B53"/>
    <w:rsid w:val="5A452517"/>
    <w:rsid w:val="5A7F2D18"/>
    <w:rsid w:val="5AAD1584"/>
    <w:rsid w:val="5AFD045D"/>
    <w:rsid w:val="5B6A09DB"/>
    <w:rsid w:val="5BFB1E7B"/>
    <w:rsid w:val="5DE05C98"/>
    <w:rsid w:val="5E565A8E"/>
    <w:rsid w:val="5EFDB55E"/>
    <w:rsid w:val="5F7BF249"/>
    <w:rsid w:val="5FCA514A"/>
    <w:rsid w:val="5FDAE0FA"/>
    <w:rsid w:val="5FFFF986"/>
    <w:rsid w:val="60C65172"/>
    <w:rsid w:val="60C7151E"/>
    <w:rsid w:val="619523FF"/>
    <w:rsid w:val="61F67447"/>
    <w:rsid w:val="63F6D47E"/>
    <w:rsid w:val="6448674D"/>
    <w:rsid w:val="6509350B"/>
    <w:rsid w:val="65A92A7B"/>
    <w:rsid w:val="65D35F50"/>
    <w:rsid w:val="668916C9"/>
    <w:rsid w:val="67A74963"/>
    <w:rsid w:val="67FF69FA"/>
    <w:rsid w:val="68BC5EB7"/>
    <w:rsid w:val="68D037A9"/>
    <w:rsid w:val="69397876"/>
    <w:rsid w:val="696E1A94"/>
    <w:rsid w:val="69F30635"/>
    <w:rsid w:val="6BBDE075"/>
    <w:rsid w:val="6BDFA3C4"/>
    <w:rsid w:val="6CE34991"/>
    <w:rsid w:val="6D7F0AC7"/>
    <w:rsid w:val="6EB30C7A"/>
    <w:rsid w:val="6F5F6A0A"/>
    <w:rsid w:val="6F7D19E7"/>
    <w:rsid w:val="6FFE71A8"/>
    <w:rsid w:val="70C07072"/>
    <w:rsid w:val="72E100FB"/>
    <w:rsid w:val="74F40CFE"/>
    <w:rsid w:val="7637008E"/>
    <w:rsid w:val="76F53C3E"/>
    <w:rsid w:val="76FB47A7"/>
    <w:rsid w:val="77FD5DAF"/>
    <w:rsid w:val="77FF6AF6"/>
    <w:rsid w:val="78EF5402"/>
    <w:rsid w:val="78F817C4"/>
    <w:rsid w:val="7AC301A5"/>
    <w:rsid w:val="7AE31DA6"/>
    <w:rsid w:val="7CDF2F10"/>
    <w:rsid w:val="7D7FCD65"/>
    <w:rsid w:val="7DD28638"/>
    <w:rsid w:val="7DFC7DE1"/>
    <w:rsid w:val="7E737693"/>
    <w:rsid w:val="7EAD9FB1"/>
    <w:rsid w:val="7EFF741D"/>
    <w:rsid w:val="7F1F1B3A"/>
    <w:rsid w:val="7F313C82"/>
    <w:rsid w:val="7FD36AE7"/>
    <w:rsid w:val="7FDFFA50"/>
    <w:rsid w:val="7FFD7632"/>
    <w:rsid w:val="7FFEF930"/>
    <w:rsid w:val="7FFF5FAF"/>
    <w:rsid w:val="83AFA4C2"/>
    <w:rsid w:val="97F9B6B0"/>
    <w:rsid w:val="9F9FDF00"/>
    <w:rsid w:val="A6AF91D4"/>
    <w:rsid w:val="AF3AD5F3"/>
    <w:rsid w:val="B79B0F99"/>
    <w:rsid w:val="B9BEA7D0"/>
    <w:rsid w:val="B9FBF5EA"/>
    <w:rsid w:val="BA7B23C6"/>
    <w:rsid w:val="BBFFFD57"/>
    <w:rsid w:val="BF3F8041"/>
    <w:rsid w:val="C76E725C"/>
    <w:rsid w:val="D5FB42B4"/>
    <w:rsid w:val="DFAA10F2"/>
    <w:rsid w:val="DFB9CE9A"/>
    <w:rsid w:val="DFF7B59C"/>
    <w:rsid w:val="E72F1836"/>
    <w:rsid w:val="E7FEE163"/>
    <w:rsid w:val="EA630860"/>
    <w:rsid w:val="EDFE3214"/>
    <w:rsid w:val="EEB32BF1"/>
    <w:rsid w:val="EEF73A11"/>
    <w:rsid w:val="EFDFDBC3"/>
    <w:rsid w:val="EFFF2EC3"/>
    <w:rsid w:val="EFFFA664"/>
    <w:rsid w:val="F31B2F91"/>
    <w:rsid w:val="F3DD743D"/>
    <w:rsid w:val="F3FA457E"/>
    <w:rsid w:val="F4B7F904"/>
    <w:rsid w:val="F5B9ACAE"/>
    <w:rsid w:val="F67B9590"/>
    <w:rsid w:val="F7D7FC02"/>
    <w:rsid w:val="F7DD84FA"/>
    <w:rsid w:val="F7DEEDEC"/>
    <w:rsid w:val="F7F7C31F"/>
    <w:rsid w:val="F7FB4673"/>
    <w:rsid w:val="F9BF9366"/>
    <w:rsid w:val="F9FF6541"/>
    <w:rsid w:val="FAF79A81"/>
    <w:rsid w:val="FB5ABF70"/>
    <w:rsid w:val="FB735B64"/>
    <w:rsid w:val="FBBEAF20"/>
    <w:rsid w:val="FDDF3520"/>
    <w:rsid w:val="FDDF553D"/>
    <w:rsid w:val="FEBF0F27"/>
    <w:rsid w:val="FEFFDEB4"/>
    <w:rsid w:val="FF2710AF"/>
    <w:rsid w:val="FF3D5FE2"/>
    <w:rsid w:val="FFB72BBC"/>
    <w:rsid w:val="FFCF38B8"/>
    <w:rsid w:val="FFE6EB2E"/>
    <w:rsid w:val="FFFBCECB"/>
    <w:rsid w:val="FFFE21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7"/>
    <w:semiHidden/>
    <w:qFormat/>
    <w:locked/>
    <w:uiPriority w:val="99"/>
    <w:pPr>
      <w:tabs>
        <w:tab w:val="center" w:pos="4153"/>
        <w:tab w:val="right" w:pos="8306"/>
      </w:tabs>
      <w:snapToGrid w:val="0"/>
      <w:jc w:val="left"/>
    </w:pPr>
    <w:rPr>
      <w:sz w:val="18"/>
      <w:szCs w:val="18"/>
    </w:rPr>
  </w:style>
  <w:style w:type="paragraph" w:styleId="3">
    <w:name w:val="header"/>
    <w:basedOn w:val="1"/>
    <w:link w:val="26"/>
    <w:semiHidden/>
    <w:qFormat/>
    <w:lock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rPr>
  </w:style>
  <w:style w:type="character" w:styleId="10">
    <w:name w:val="FollowedHyperlink"/>
    <w:qFormat/>
    <w:uiPriority w:val="99"/>
    <w:rPr>
      <w:rFonts w:cs="Times New Roman"/>
      <w:color w:val="256EB1"/>
      <w:u w:val="none"/>
    </w:rPr>
  </w:style>
  <w:style w:type="character" w:styleId="11">
    <w:name w:val="Hyperlink"/>
    <w:qFormat/>
    <w:uiPriority w:val="99"/>
    <w:rPr>
      <w:rFonts w:cs="Times New Roman"/>
      <w:color w:val="256EB1"/>
      <w:u w:val="none"/>
    </w:rPr>
  </w:style>
  <w:style w:type="character" w:customStyle="1" w:styleId="12">
    <w:name w:val="bds_more2"/>
    <w:qFormat/>
    <w:uiPriority w:val="99"/>
    <w:rPr>
      <w:rFonts w:cs="Times New Roman"/>
    </w:rPr>
  </w:style>
  <w:style w:type="character" w:customStyle="1" w:styleId="13">
    <w:name w:val="bds_more3"/>
    <w:qFormat/>
    <w:uiPriority w:val="99"/>
    <w:rPr>
      <w:rFonts w:cs="Times New Roman"/>
    </w:rPr>
  </w:style>
  <w:style w:type="character" w:customStyle="1" w:styleId="14">
    <w:name w:val="bds_more4"/>
    <w:qFormat/>
    <w:uiPriority w:val="99"/>
    <w:rPr>
      <w:rFonts w:ascii="宋体" w:hAnsi="宋体" w:eastAsia="宋体" w:cs="宋体"/>
    </w:rPr>
  </w:style>
  <w:style w:type="character" w:customStyle="1" w:styleId="15">
    <w:name w:val="bds_nopic"/>
    <w:qFormat/>
    <w:uiPriority w:val="99"/>
    <w:rPr>
      <w:rFonts w:cs="Times New Roman"/>
    </w:rPr>
  </w:style>
  <w:style w:type="character" w:customStyle="1" w:styleId="16">
    <w:name w:val="bds_nopic1"/>
    <w:qFormat/>
    <w:uiPriority w:val="99"/>
    <w:rPr>
      <w:rFonts w:cs="Times New Roman"/>
    </w:rPr>
  </w:style>
  <w:style w:type="character" w:customStyle="1" w:styleId="17">
    <w:name w:val="bds_nopic2"/>
    <w:qFormat/>
    <w:uiPriority w:val="99"/>
    <w:rPr>
      <w:rFonts w:cs="Times New Roman"/>
    </w:rPr>
  </w:style>
  <w:style w:type="character" w:customStyle="1" w:styleId="18">
    <w:name w:val="info"/>
    <w:qFormat/>
    <w:uiPriority w:val="99"/>
    <w:rPr>
      <w:rFonts w:cs="Times New Roman"/>
      <w:color w:val="555555"/>
    </w:rPr>
  </w:style>
  <w:style w:type="character" w:customStyle="1" w:styleId="19">
    <w:name w:val="linklabel"/>
    <w:qFormat/>
    <w:uiPriority w:val="99"/>
    <w:rPr>
      <w:rFonts w:cs="Times New Roman"/>
      <w:color w:val="256EB1"/>
      <w:bdr w:val="single" w:color="DADADA" w:sz="6" w:space="0"/>
    </w:rPr>
  </w:style>
  <w:style w:type="character" w:customStyle="1" w:styleId="20">
    <w:name w:val="cur"/>
    <w:qFormat/>
    <w:uiPriority w:val="99"/>
    <w:rPr>
      <w:rFonts w:cs="Times New Roman"/>
      <w:color w:val="FFFFFF"/>
      <w:shd w:val="clear" w:color="auto" w:fill="CE0609"/>
    </w:rPr>
  </w:style>
  <w:style w:type="character" w:customStyle="1" w:styleId="21">
    <w:name w:val="正文1"/>
    <w:qFormat/>
    <w:uiPriority w:val="99"/>
    <w:rPr>
      <w:rFonts w:cs="Times New Roman"/>
      <w:color w:val="FFFFFF"/>
      <w:shd w:val="clear" w:color="auto" w:fill="000000"/>
    </w:rPr>
  </w:style>
  <w:style w:type="character" w:customStyle="1" w:styleId="22">
    <w:name w:val="lititle"/>
    <w:qFormat/>
    <w:uiPriority w:val="99"/>
    <w:rPr>
      <w:rFonts w:cs="Times New Roman"/>
    </w:rPr>
  </w:style>
  <w:style w:type="character" w:customStyle="1" w:styleId="23">
    <w:name w:val="lidate"/>
    <w:qFormat/>
    <w:uiPriority w:val="99"/>
    <w:rPr>
      <w:rFonts w:cs="Times New Roman"/>
    </w:rPr>
  </w:style>
  <w:style w:type="character" w:customStyle="1" w:styleId="24">
    <w:name w:val="bds_more"/>
    <w:qFormat/>
    <w:uiPriority w:val="99"/>
    <w:rPr>
      <w:rFonts w:ascii="宋体" w:hAnsi="宋体" w:eastAsia="宋体" w:cs="宋体"/>
    </w:rPr>
  </w:style>
  <w:style w:type="character" w:customStyle="1" w:styleId="25">
    <w:name w:val="bds_more1"/>
    <w:qFormat/>
    <w:uiPriority w:val="99"/>
    <w:rPr>
      <w:rFonts w:cs="Times New Roman"/>
    </w:rPr>
  </w:style>
  <w:style w:type="character" w:customStyle="1" w:styleId="26">
    <w:name w:val="页眉 字符"/>
    <w:link w:val="3"/>
    <w:semiHidden/>
    <w:qFormat/>
    <w:locked/>
    <w:uiPriority w:val="99"/>
    <w:rPr>
      <w:rFonts w:ascii="Calibri" w:hAnsi="Calibri" w:cs="Times New Roman"/>
      <w:sz w:val="18"/>
      <w:szCs w:val="18"/>
    </w:rPr>
  </w:style>
  <w:style w:type="character" w:customStyle="1" w:styleId="27">
    <w:name w:val="页脚 字符"/>
    <w:link w:val="2"/>
    <w:semiHidden/>
    <w:qFormat/>
    <w:locked/>
    <w:uiPriority w:val="99"/>
    <w:rPr>
      <w:rFonts w:ascii="Calibri" w:hAnsi="Calibri" w:cs="Times New Roman"/>
      <w:sz w:val="18"/>
      <w:szCs w:val="18"/>
    </w:rPr>
  </w:style>
  <w:style w:type="character" w:customStyle="1" w:styleId="28">
    <w:name w:val="未处理的提及1"/>
    <w:semiHidden/>
    <w:unhideWhenUsed/>
    <w:qFormat/>
    <w:uiPriority w:val="99"/>
    <w:rPr>
      <w:color w:val="605E5C"/>
      <w:shd w:val="clear" w:color="auto" w:fill="E1DFDD"/>
    </w:rPr>
  </w:style>
  <w:style w:type="character" w:customStyle="1" w:styleId="29">
    <w:name w:val="未处理的提及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2228</Words>
  <Characters>2360</Characters>
  <Lines>21</Lines>
  <Paragraphs>5</Paragraphs>
  <TotalTime>7</TotalTime>
  <ScaleCrop>false</ScaleCrop>
  <LinksUpToDate>false</LinksUpToDate>
  <CharactersWithSpaces>2606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Administrator.3TK1ABEAYTTD8ZX</dc:creator>
  <cp:lastModifiedBy>RLZY</cp:lastModifiedBy>
  <cp:lastPrinted>2024-05-11T11:21:00Z</cp:lastPrinted>
  <dcterms:modified xsi:type="dcterms:W3CDTF">2024-05-11T08:08:42Z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9A2048B000B2422A9E31D74181A0E322_13</vt:lpwstr>
  </property>
</Properties>
</file>